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240" w:before="120" w:lineRule="auto"/>
        <w:rPr>
          <w:color w:val="494c4e"/>
          <w:sz w:val="24"/>
          <w:szCs w:val="24"/>
        </w:rPr>
      </w:pPr>
      <w:r w:rsidDel="00000000" w:rsidR="00000000" w:rsidRPr="00000000">
        <w:rPr>
          <w:b w:val="1"/>
          <w:color w:val="494c4e"/>
          <w:sz w:val="24"/>
          <w:szCs w:val="24"/>
          <w:u w:val="single"/>
          <w:rtl w:val="0"/>
        </w:rPr>
        <w:t xml:space="preserve">Part 1: Five Summaries w/ Five Concepts</w:t>
      </w:r>
      <w:r w:rsidDel="00000000" w:rsidR="00000000" w:rsidRPr="00000000">
        <w:rPr>
          <w:color w:val="494c4e"/>
          <w:sz w:val="24"/>
          <w:szCs w:val="24"/>
          <w:rtl w:val="0"/>
        </w:rPr>
        <w:t xml:space="preserve"> (500 words, five separate paragraphs)</w:t>
      </w:r>
    </w:p>
    <w:p w:rsidR="00000000" w:rsidDel="00000000" w:rsidP="00000000" w:rsidRDefault="00000000" w:rsidRPr="00000000" w14:paraId="00000002">
      <w:pPr>
        <w:shd w:fill="ffffff" w:val="clear"/>
        <w:spacing w:after="240" w:before="120" w:lineRule="auto"/>
        <w:rPr>
          <w:color w:val="494c4e"/>
          <w:sz w:val="24"/>
          <w:szCs w:val="24"/>
        </w:rPr>
      </w:pPr>
      <w:r w:rsidDel="00000000" w:rsidR="00000000" w:rsidRPr="00000000">
        <w:rPr>
          <w:color w:val="494c4e"/>
          <w:sz w:val="24"/>
          <w:szCs w:val="24"/>
          <w:rtl w:val="0"/>
        </w:rPr>
        <w:t xml:space="preserve">The first half of essay is summaries of each of the </w:t>
      </w:r>
      <w:r w:rsidDel="00000000" w:rsidR="00000000" w:rsidRPr="00000000">
        <w:rPr>
          <w:b w:val="1"/>
          <w:color w:val="494c4e"/>
          <w:sz w:val="24"/>
          <w:szCs w:val="24"/>
          <w:rtl w:val="0"/>
        </w:rPr>
        <w:t xml:space="preserve">five class sources</w:t>
      </w:r>
      <w:r w:rsidDel="00000000" w:rsidR="00000000" w:rsidRPr="00000000">
        <w:rPr>
          <w:color w:val="494c4e"/>
          <w:sz w:val="24"/>
          <w:szCs w:val="24"/>
          <w:rtl w:val="0"/>
        </w:rPr>
        <w:t xml:space="preserve"> (five paragraphs, at least 100 words each). Some paragraphs can be longer than others, depending on the length of the source. Make sure to state the class source and the author in the first sentence of each paragraph.</w:t>
      </w:r>
    </w:p>
    <w:p w:rsidR="00000000" w:rsidDel="00000000" w:rsidP="00000000" w:rsidRDefault="00000000" w:rsidRPr="00000000" w14:paraId="00000003">
      <w:pPr>
        <w:shd w:fill="ffffff" w:val="clear"/>
        <w:spacing w:after="240" w:before="120" w:lineRule="auto"/>
        <w:rPr>
          <w:color w:val="494c4e"/>
          <w:sz w:val="24"/>
          <w:szCs w:val="24"/>
        </w:rPr>
      </w:pPr>
      <w:r w:rsidDel="00000000" w:rsidR="00000000" w:rsidRPr="00000000">
        <w:rPr>
          <w:color w:val="494c4e"/>
          <w:sz w:val="24"/>
          <w:szCs w:val="24"/>
          <w:rtl w:val="0"/>
        </w:rPr>
        <w:t xml:space="preserve">The</w:t>
      </w:r>
      <w:r w:rsidDel="00000000" w:rsidR="00000000" w:rsidRPr="00000000">
        <w:rPr>
          <w:b w:val="1"/>
          <w:color w:val="494c4e"/>
          <w:sz w:val="24"/>
          <w:szCs w:val="24"/>
          <w:rtl w:val="0"/>
        </w:rPr>
        <w:t xml:space="preserve"> five class concepts</w:t>
      </w:r>
      <w:r w:rsidDel="00000000" w:rsidR="00000000" w:rsidRPr="00000000">
        <w:rPr>
          <w:color w:val="494c4e"/>
          <w:sz w:val="24"/>
          <w:szCs w:val="24"/>
          <w:rtl w:val="0"/>
        </w:rPr>
        <w:t xml:space="preserve"> that you choose will be integrated throughout the five summaries. Your use of the concepts should show me a clear understanding of the concept. The class concepts should be </w:t>
      </w:r>
      <w:r w:rsidDel="00000000" w:rsidR="00000000" w:rsidRPr="00000000">
        <w:rPr>
          <w:b w:val="1"/>
          <w:color w:val="494c4e"/>
          <w:sz w:val="24"/>
          <w:szCs w:val="24"/>
          <w:rtl w:val="0"/>
        </w:rPr>
        <w:t xml:space="preserve">bolded</w:t>
      </w:r>
      <w:r w:rsidDel="00000000" w:rsidR="00000000" w:rsidRPr="00000000">
        <w:rPr>
          <w:color w:val="494c4e"/>
          <w:sz w:val="24"/>
          <w:szCs w:val="24"/>
          <w:rtl w:val="0"/>
        </w:rPr>
        <w:t xml:space="preserve"> so that they’re easy for me to find. You should use the concepts wherever appropriate, possibly multiple times for each concept. You should use your weekly summaries as a guide (if you did well on them), but you will need to adjust them to include the class concepts.</w:t>
      </w:r>
    </w:p>
    <w:p w:rsidR="00000000" w:rsidDel="00000000" w:rsidP="00000000" w:rsidRDefault="00000000" w:rsidRPr="00000000" w14:paraId="00000004">
      <w:pPr>
        <w:shd w:fill="ffffff" w:val="clear"/>
        <w:spacing w:after="240" w:before="120" w:lineRule="auto"/>
        <w:rPr>
          <w:color w:val="494c4e"/>
          <w:sz w:val="24"/>
          <w:szCs w:val="24"/>
        </w:rPr>
      </w:pPr>
      <w:r w:rsidDel="00000000" w:rsidR="00000000" w:rsidRPr="00000000">
        <w:rPr>
          <w:color w:val="494c4e"/>
          <w:sz w:val="24"/>
          <w:szCs w:val="24"/>
          <w:rtl w:val="0"/>
        </w:rPr>
        <w:t xml:space="preserve">Your summaries should be well-written, coherent paragraphs, not a random collection of sentences. It should be clear to me that you really understand the author’s main points.</w:t>
      </w:r>
    </w:p>
    <w:p w:rsidR="00000000" w:rsidDel="00000000" w:rsidP="00000000" w:rsidRDefault="00000000" w:rsidRPr="00000000" w14:paraId="00000005">
      <w:pPr>
        <w:shd w:fill="ffffff" w:val="clear"/>
        <w:spacing w:after="240" w:before="120" w:lineRule="auto"/>
        <w:rPr>
          <w:color w:val="494c4e"/>
          <w:sz w:val="24"/>
          <w:szCs w:val="24"/>
        </w:rPr>
      </w:pPr>
      <w:r w:rsidDel="00000000" w:rsidR="00000000" w:rsidRPr="00000000">
        <w:rPr>
          <w:color w:val="494c4e"/>
          <w:sz w:val="24"/>
          <w:szCs w:val="24"/>
          <w:rtl w:val="0"/>
        </w:rPr>
        <w:t xml:space="preserve">Just like in the summary assignments, there will be no direct quotes in these essays. Everything will be summarized in your own words. </w:t>
      </w:r>
    </w:p>
    <w:p w:rsidR="00000000" w:rsidDel="00000000" w:rsidP="00000000" w:rsidRDefault="00000000" w:rsidRPr="00000000" w14:paraId="00000006">
      <w:pPr>
        <w:shd w:fill="ffffff" w:val="clear"/>
        <w:spacing w:after="240" w:before="120" w:lineRule="auto"/>
        <w:rPr>
          <w:color w:val="494c4e"/>
          <w:sz w:val="24"/>
          <w:szCs w:val="24"/>
        </w:rPr>
      </w:pPr>
      <w:r w:rsidDel="00000000" w:rsidR="00000000" w:rsidRPr="00000000">
        <w:rPr>
          <w:b w:val="1"/>
          <w:color w:val="494c4e"/>
          <w:sz w:val="24"/>
          <w:szCs w:val="24"/>
          <w:u w:val="single"/>
          <w:rtl w:val="0"/>
        </w:rPr>
        <w:t xml:space="preserve">Part 2: Social Problem + Policy Solutions</w:t>
      </w:r>
      <w:r w:rsidDel="00000000" w:rsidR="00000000" w:rsidRPr="00000000">
        <w:rPr>
          <w:color w:val="494c4e"/>
          <w:sz w:val="24"/>
          <w:szCs w:val="24"/>
          <w:u w:val="single"/>
          <w:rtl w:val="0"/>
        </w:rPr>
        <w:t xml:space="preserve"> </w:t>
      </w:r>
      <w:r w:rsidDel="00000000" w:rsidR="00000000" w:rsidRPr="00000000">
        <w:rPr>
          <w:color w:val="494c4e"/>
          <w:sz w:val="24"/>
          <w:szCs w:val="24"/>
          <w:rtl w:val="0"/>
        </w:rPr>
        <w:t xml:space="preserve">(250 words, 1-2 paragraphs)</w:t>
      </w:r>
    </w:p>
    <w:p w:rsidR="00000000" w:rsidDel="00000000" w:rsidP="00000000" w:rsidRDefault="00000000" w:rsidRPr="00000000" w14:paraId="00000007">
      <w:pPr>
        <w:shd w:fill="ffffff" w:val="clear"/>
        <w:spacing w:after="240" w:before="120" w:lineRule="auto"/>
        <w:rPr>
          <w:color w:val="494c4e"/>
          <w:sz w:val="24"/>
          <w:szCs w:val="24"/>
        </w:rPr>
      </w:pPr>
      <w:r w:rsidDel="00000000" w:rsidR="00000000" w:rsidRPr="00000000">
        <w:rPr>
          <w:color w:val="494c4e"/>
          <w:sz w:val="24"/>
          <w:szCs w:val="24"/>
          <w:rtl w:val="0"/>
        </w:rPr>
        <w:t xml:space="preserve">In the second part of the essay, you will identify the main</w:t>
      </w:r>
      <w:r w:rsidDel="00000000" w:rsidR="00000000" w:rsidRPr="00000000">
        <w:rPr>
          <w:b w:val="1"/>
          <w:color w:val="494c4e"/>
          <w:sz w:val="24"/>
          <w:szCs w:val="24"/>
          <w:rtl w:val="0"/>
        </w:rPr>
        <w:t xml:space="preserve"> social problem</w:t>
      </w:r>
      <w:r w:rsidDel="00000000" w:rsidR="00000000" w:rsidRPr="00000000">
        <w:rPr>
          <w:color w:val="494c4e"/>
          <w:sz w:val="24"/>
          <w:szCs w:val="24"/>
          <w:rtl w:val="0"/>
        </w:rPr>
        <w:t xml:space="preserve"> discussed in your five class sources from Part 1 and discuss the </w:t>
      </w:r>
      <w:r w:rsidDel="00000000" w:rsidR="00000000" w:rsidRPr="00000000">
        <w:rPr>
          <w:b w:val="1"/>
          <w:color w:val="494c4e"/>
          <w:sz w:val="24"/>
          <w:szCs w:val="24"/>
          <w:rtl w:val="0"/>
        </w:rPr>
        <w:t xml:space="preserve">potential policy solutions</w:t>
      </w:r>
      <w:r w:rsidDel="00000000" w:rsidR="00000000" w:rsidRPr="00000000">
        <w:rPr>
          <w:color w:val="494c4e"/>
          <w:sz w:val="24"/>
          <w:szCs w:val="24"/>
          <w:rtl w:val="0"/>
        </w:rPr>
        <w:t xml:space="preserve"> suggested by the authors/speakers and potentially those discussed in class.</w:t>
      </w:r>
    </w:p>
    <w:p w:rsidR="00000000" w:rsidDel="00000000" w:rsidP="00000000" w:rsidRDefault="00000000" w:rsidRPr="00000000" w14:paraId="00000008">
      <w:pPr>
        <w:shd w:fill="ffffff" w:val="clear"/>
        <w:spacing w:after="240" w:before="120" w:lineRule="auto"/>
        <w:rPr>
          <w:color w:val="494c4e"/>
          <w:sz w:val="24"/>
          <w:szCs w:val="24"/>
        </w:rPr>
      </w:pPr>
      <w:r w:rsidDel="00000000" w:rsidR="00000000" w:rsidRPr="00000000">
        <w:rPr>
          <w:color w:val="494c4e"/>
          <w:sz w:val="24"/>
          <w:szCs w:val="24"/>
          <w:rtl w:val="0"/>
        </w:rPr>
        <w:t xml:space="preserve">“Policy solutions” are changes to the law or social programs provided by the government.</w:t>
      </w:r>
    </w:p>
    <w:p w:rsidR="00000000" w:rsidDel="00000000" w:rsidP="00000000" w:rsidRDefault="00000000" w:rsidRPr="00000000" w14:paraId="00000009">
      <w:pPr>
        <w:shd w:fill="ffffff" w:val="clear"/>
        <w:spacing w:after="240" w:before="120" w:lineRule="auto"/>
        <w:rPr>
          <w:color w:val="494c4e"/>
          <w:sz w:val="24"/>
          <w:szCs w:val="24"/>
        </w:rPr>
      </w:pPr>
      <w:r w:rsidDel="00000000" w:rsidR="00000000" w:rsidRPr="00000000">
        <w:rPr>
          <w:color w:val="494c4e"/>
          <w:sz w:val="24"/>
          <w:szCs w:val="24"/>
          <w:rtl w:val="0"/>
        </w:rPr>
        <w:t xml:space="preserve">Please note: You are </w:t>
      </w:r>
      <w:r w:rsidDel="00000000" w:rsidR="00000000" w:rsidRPr="00000000">
        <w:rPr>
          <w:i w:val="1"/>
          <w:color w:val="494c4e"/>
          <w:sz w:val="24"/>
          <w:szCs w:val="24"/>
          <w:rtl w:val="0"/>
        </w:rPr>
        <w:t xml:space="preserve">not coming up with your own policy solutions</w:t>
      </w:r>
      <w:r w:rsidDel="00000000" w:rsidR="00000000" w:rsidRPr="00000000">
        <w:rPr>
          <w:color w:val="494c4e"/>
          <w:sz w:val="24"/>
          <w:szCs w:val="24"/>
          <w:rtl w:val="0"/>
        </w:rPr>
        <w:t xml:space="preserve">, but identifying what the authors/speakers suggest would solve this problem. You many also include policy solutions discussed in class.</w:t>
      </w:r>
    </w:p>
    <w:p w:rsidR="00000000" w:rsidDel="00000000" w:rsidP="00000000" w:rsidRDefault="00000000" w:rsidRPr="00000000" w14:paraId="0000000A">
      <w:pPr>
        <w:shd w:fill="ffffff" w:val="clear"/>
        <w:spacing w:after="240" w:before="120" w:lineRule="auto"/>
        <w:rPr>
          <w:color w:val="494c4e"/>
          <w:sz w:val="24"/>
          <w:szCs w:val="24"/>
        </w:rPr>
      </w:pPr>
      <w:r w:rsidDel="00000000" w:rsidR="00000000" w:rsidRPr="00000000">
        <w:rPr>
          <w:b w:val="1"/>
          <w:color w:val="494c4e"/>
          <w:sz w:val="24"/>
          <w:szCs w:val="24"/>
          <w:u w:val="single"/>
          <w:rtl w:val="0"/>
        </w:rPr>
        <w:t xml:space="preserve">Part 3: Personal Reactions + Looking Forward</w:t>
      </w:r>
      <w:r w:rsidDel="00000000" w:rsidR="00000000" w:rsidRPr="00000000">
        <w:rPr>
          <w:color w:val="494c4e"/>
          <w:sz w:val="24"/>
          <w:szCs w:val="24"/>
          <w:rtl w:val="0"/>
        </w:rPr>
        <w:t xml:space="preserve"> (250 words, 1-2 paragraphs)</w:t>
      </w:r>
    </w:p>
    <w:p w:rsidR="00000000" w:rsidDel="00000000" w:rsidP="00000000" w:rsidRDefault="00000000" w:rsidRPr="00000000" w14:paraId="0000000B">
      <w:pPr>
        <w:shd w:fill="ffffff" w:val="clear"/>
        <w:spacing w:after="240" w:before="120" w:lineRule="auto"/>
        <w:rPr>
          <w:color w:val="494c4e"/>
          <w:sz w:val="24"/>
          <w:szCs w:val="24"/>
        </w:rPr>
      </w:pPr>
      <w:r w:rsidDel="00000000" w:rsidR="00000000" w:rsidRPr="00000000">
        <w:rPr>
          <w:color w:val="494c4e"/>
          <w:sz w:val="24"/>
          <w:szCs w:val="24"/>
          <w:rtl w:val="0"/>
        </w:rPr>
        <w:t xml:space="preserve">In the third part of the essay, you will write about your personal reactions to learning about this topic, by answering the following questions. You can answer them in any order you’d like. This section of the essay is less structured and more informal.</w:t>
      </w:r>
    </w:p>
    <w:p w:rsidR="00000000" w:rsidDel="00000000" w:rsidP="00000000" w:rsidRDefault="00000000" w:rsidRPr="00000000" w14:paraId="0000000C">
      <w:pPr>
        <w:shd w:fill="ffffff" w:val="clear"/>
        <w:spacing w:after="240" w:before="120" w:lineRule="auto"/>
        <w:rPr>
          <w:color w:val="494c4e"/>
          <w:sz w:val="24"/>
          <w:szCs w:val="24"/>
        </w:rPr>
      </w:pPr>
      <w:r w:rsidDel="00000000" w:rsidR="00000000" w:rsidRPr="00000000">
        <w:rPr>
          <w:color w:val="494c4e"/>
          <w:sz w:val="24"/>
          <w:szCs w:val="24"/>
          <w:rtl w:val="0"/>
        </w:rPr>
        <w:t xml:space="preserve">Why did you choose to write about these topics? </w:t>
      </w:r>
    </w:p>
    <w:p w:rsidR="00000000" w:rsidDel="00000000" w:rsidP="00000000" w:rsidRDefault="00000000" w:rsidRPr="00000000" w14:paraId="0000000D">
      <w:pPr>
        <w:shd w:fill="ffffff" w:val="clear"/>
        <w:spacing w:after="240" w:before="120" w:lineRule="auto"/>
        <w:rPr>
          <w:color w:val="494c4e"/>
          <w:sz w:val="24"/>
          <w:szCs w:val="24"/>
        </w:rPr>
      </w:pPr>
      <w:r w:rsidDel="00000000" w:rsidR="00000000" w:rsidRPr="00000000">
        <w:rPr>
          <w:color w:val="494c4e"/>
          <w:sz w:val="24"/>
          <w:szCs w:val="24"/>
          <w:rtl w:val="0"/>
        </w:rPr>
        <w:t xml:space="preserve">How did learning about these topics change the way you understand your own experiences and the experiences of others? </w:t>
      </w:r>
    </w:p>
    <w:p w:rsidR="00000000" w:rsidDel="00000000" w:rsidP="00000000" w:rsidRDefault="00000000" w:rsidRPr="00000000" w14:paraId="0000000E">
      <w:pPr>
        <w:shd w:fill="ffffff" w:val="clear"/>
        <w:spacing w:after="240" w:before="120" w:lineRule="auto"/>
        <w:rPr>
          <w:color w:val="494c4e"/>
          <w:sz w:val="24"/>
          <w:szCs w:val="24"/>
        </w:rPr>
      </w:pPr>
      <w:r w:rsidDel="00000000" w:rsidR="00000000" w:rsidRPr="00000000">
        <w:rPr>
          <w:color w:val="494c4e"/>
          <w:sz w:val="24"/>
          <w:szCs w:val="24"/>
          <w:rtl w:val="0"/>
        </w:rPr>
        <w:t xml:space="preserve">What makes this topic important to you? </w:t>
      </w:r>
    </w:p>
    <w:p w:rsidR="00000000" w:rsidDel="00000000" w:rsidP="00000000" w:rsidRDefault="00000000" w:rsidRPr="00000000" w14:paraId="0000000F">
      <w:pPr>
        <w:shd w:fill="ffffff" w:val="clear"/>
        <w:spacing w:after="240" w:before="120" w:lineRule="auto"/>
        <w:rPr>
          <w:color w:val="494c4e"/>
          <w:sz w:val="24"/>
          <w:szCs w:val="24"/>
        </w:rPr>
      </w:pPr>
      <w:r w:rsidDel="00000000" w:rsidR="00000000" w:rsidRPr="00000000">
        <w:rPr>
          <w:color w:val="494c4e"/>
          <w:sz w:val="24"/>
          <w:szCs w:val="24"/>
          <w:rtl w:val="0"/>
        </w:rPr>
        <w:t xml:space="preserve">Why is this information important for everyone to understand? </w:t>
      </w:r>
    </w:p>
    <w:p w:rsidR="00000000" w:rsidDel="00000000" w:rsidP="00000000" w:rsidRDefault="00000000" w:rsidRPr="00000000" w14:paraId="00000010">
      <w:pPr>
        <w:shd w:fill="ffffff" w:val="clear"/>
        <w:spacing w:after="240" w:before="120" w:lineRule="auto"/>
        <w:rPr>
          <w:color w:val="494c4e"/>
          <w:sz w:val="24"/>
          <w:szCs w:val="24"/>
        </w:rPr>
      </w:pPr>
      <w:r w:rsidDel="00000000" w:rsidR="00000000" w:rsidRPr="00000000">
        <w:rPr>
          <w:color w:val="494c4e"/>
          <w:sz w:val="24"/>
          <w:szCs w:val="24"/>
          <w:rtl w:val="0"/>
        </w:rPr>
        <w:t xml:space="preserve">How might you apply the insights you have learned about these topics to your own life and perspectives going forward?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color w:val="ff0000"/>
          <w:sz w:val="24"/>
          <w:szCs w:val="24"/>
          <w:u w:val="single"/>
        </w:rPr>
      </w:pPr>
      <w:r w:rsidDel="00000000" w:rsidR="00000000" w:rsidRPr="00000000">
        <w:rPr>
          <w:color w:val="ff0000"/>
          <w:sz w:val="24"/>
          <w:szCs w:val="24"/>
          <w:u w:val="single"/>
          <w:rtl w:val="0"/>
        </w:rPr>
        <w:t xml:space="preserve">Class Concepts: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6">
        <w:r w:rsidDel="00000000" w:rsidR="00000000" w:rsidRPr="00000000">
          <w:rPr>
            <w:rFonts w:ascii="Lato" w:cs="Lato" w:eastAsia="Lato" w:hAnsi="Lato"/>
            <w:color w:val="005694"/>
            <w:sz w:val="29"/>
            <w:szCs w:val="29"/>
            <w:u w:val="single"/>
            <w:rtl w:val="0"/>
          </w:rPr>
          <w:t xml:space="preserve">“Do Poor Women Have a Right to Bear Children?” </w:t>
        </w:r>
      </w:hyperlink>
      <w:r w:rsidDel="00000000" w:rsidR="00000000" w:rsidRPr="00000000">
        <w:rPr>
          <w:rFonts w:ascii="Lato" w:cs="Lato" w:eastAsia="Lato" w:hAnsi="Lato"/>
          <w:color w:val="494c4e"/>
          <w:sz w:val="29"/>
          <w:szCs w:val="29"/>
          <w:rtl w:val="0"/>
        </w:rPr>
        <w:t xml:space="preserve">(Jencks and Edin) (Week 11)</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7">
        <w:r w:rsidDel="00000000" w:rsidR="00000000" w:rsidRPr="00000000">
          <w:rPr>
            <w:rFonts w:ascii="Lato" w:cs="Lato" w:eastAsia="Lato" w:hAnsi="Lato"/>
            <w:color w:val="006fbf"/>
            <w:sz w:val="29"/>
            <w:szCs w:val="29"/>
            <w:rtl w:val="0"/>
          </w:rPr>
          <w:t xml:space="preserve">“Having Children in Poverty”</w:t>
        </w:r>
      </w:hyperlink>
      <w:r w:rsidDel="00000000" w:rsidR="00000000" w:rsidRPr="00000000">
        <w:rPr>
          <w:rFonts w:ascii="Lato" w:cs="Lato" w:eastAsia="Lato" w:hAnsi="Lato"/>
          <w:color w:val="494c4e"/>
          <w:sz w:val="29"/>
          <w:szCs w:val="29"/>
          <w:rtl w:val="0"/>
        </w:rPr>
        <w:t xml:space="preserve"> (Edin) (Week 11)</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8">
        <w:r w:rsidDel="00000000" w:rsidR="00000000" w:rsidRPr="00000000">
          <w:rPr>
            <w:rFonts w:ascii="Lato" w:cs="Lato" w:eastAsia="Lato" w:hAnsi="Lato"/>
            <w:color w:val="006fbf"/>
            <w:sz w:val="29"/>
            <w:szCs w:val="29"/>
            <w:rtl w:val="0"/>
          </w:rPr>
          <w:t xml:space="preserve">"Welfare and the Politics of Poverty"</w:t>
        </w:r>
      </w:hyperlink>
      <w:r w:rsidDel="00000000" w:rsidR="00000000" w:rsidRPr="00000000">
        <w:rPr>
          <w:rFonts w:ascii="Lato" w:cs="Lato" w:eastAsia="Lato" w:hAnsi="Lato"/>
          <w:color w:val="494c4e"/>
          <w:sz w:val="29"/>
          <w:szCs w:val="29"/>
          <w:rtl w:val="0"/>
        </w:rPr>
        <w:t xml:space="preserve"> (NYT) (Week 11)</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9">
        <w:r w:rsidDel="00000000" w:rsidR="00000000" w:rsidRPr="00000000">
          <w:rPr>
            <w:rFonts w:ascii="Lato" w:cs="Lato" w:eastAsia="Lato" w:hAnsi="Lato"/>
            <w:i w:val="1"/>
            <w:color w:val="006fbf"/>
            <w:sz w:val="29"/>
            <w:szCs w:val="29"/>
            <w:rtl w:val="0"/>
          </w:rPr>
          <w:t xml:space="preserve">Inequality for All </w:t>
        </w:r>
      </w:hyperlink>
      <w:r w:rsidDel="00000000" w:rsidR="00000000" w:rsidRPr="00000000">
        <w:rPr>
          <w:rFonts w:ascii="Lato" w:cs="Lato" w:eastAsia="Lato" w:hAnsi="Lato"/>
          <w:i w:val="1"/>
          <w:color w:val="494c4e"/>
          <w:sz w:val="29"/>
          <w:szCs w:val="29"/>
          <w:rtl w:val="0"/>
        </w:rPr>
        <w:t xml:space="preserve"> </w:t>
      </w:r>
      <w:r w:rsidDel="00000000" w:rsidR="00000000" w:rsidRPr="00000000">
        <w:rPr>
          <w:rFonts w:ascii="Lato" w:cs="Lato" w:eastAsia="Lato" w:hAnsi="Lato"/>
          <w:color w:val="494c4e"/>
          <w:sz w:val="29"/>
          <w:szCs w:val="29"/>
          <w:rtl w:val="0"/>
        </w:rPr>
        <w:t xml:space="preserve">(Reich) </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“Economic Decline and the American Dream” (Leight) </w:t>
      </w:r>
      <w:r w:rsidDel="00000000" w:rsidR="00000000" w:rsidRPr="00000000">
        <w:rPr>
          <w:rFonts w:ascii="Lato" w:cs="Lato" w:eastAsia="Lato" w:hAnsi="Lato"/>
          <w:i w:val="1"/>
          <w:color w:val="494c4e"/>
          <w:sz w:val="29"/>
          <w:szCs w:val="29"/>
          <w:rtl w:val="0"/>
        </w:rPr>
        <w:t xml:space="preserve">Owned  </w:t>
      </w:r>
      <w:r w:rsidDel="00000000" w:rsidR="00000000" w:rsidRPr="00000000">
        <w:rPr>
          <w:rFonts w:ascii="Lato" w:cs="Lato" w:eastAsia="Lato" w:hAnsi="Lato"/>
          <w:color w:val="494c4e"/>
          <w:sz w:val="29"/>
          <w:szCs w:val="29"/>
          <w:rtl w:val="0"/>
        </w:rPr>
        <w:t xml:space="preserve">(Week 10)</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“Old Narratives and New Realities” (Leight) </w:t>
      </w:r>
      <w:r w:rsidDel="00000000" w:rsidR="00000000" w:rsidRPr="00000000">
        <w:rPr>
          <w:rFonts w:ascii="Lato" w:cs="Lato" w:eastAsia="Lato" w:hAnsi="Lato"/>
          <w:i w:val="1"/>
          <w:color w:val="494c4e"/>
          <w:sz w:val="29"/>
          <w:szCs w:val="29"/>
          <w:rtl w:val="0"/>
        </w:rPr>
        <w:t xml:space="preserve">Owned </w:t>
      </w:r>
      <w:r w:rsidDel="00000000" w:rsidR="00000000" w:rsidRPr="00000000">
        <w:rPr>
          <w:rFonts w:ascii="Lato" w:cs="Lato" w:eastAsia="Lato" w:hAnsi="Lato"/>
          <w:color w:val="494c4e"/>
          <w:sz w:val="29"/>
          <w:szCs w:val="29"/>
          <w:rtl w:val="0"/>
        </w:rPr>
        <w:t xml:space="preserve"> (Week 10)</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“Has Borrowing Replaced Earning?” (Leight) </w:t>
      </w:r>
      <w:r w:rsidDel="00000000" w:rsidR="00000000" w:rsidRPr="00000000">
        <w:rPr>
          <w:rFonts w:ascii="Lato" w:cs="Lato" w:eastAsia="Lato" w:hAnsi="Lato"/>
          <w:i w:val="1"/>
          <w:color w:val="494c4e"/>
          <w:sz w:val="29"/>
          <w:szCs w:val="29"/>
          <w:rtl w:val="0"/>
        </w:rPr>
        <w:t xml:space="preserve">Owned </w:t>
      </w:r>
      <w:r w:rsidDel="00000000" w:rsidR="00000000" w:rsidRPr="00000000">
        <w:rPr>
          <w:rFonts w:ascii="Lato" w:cs="Lato" w:eastAsia="Lato" w:hAnsi="Lato"/>
          <w:color w:val="494c4e"/>
          <w:sz w:val="29"/>
          <w:szCs w:val="29"/>
          <w:rtl w:val="0"/>
        </w:rPr>
        <w:t xml:space="preserve">(Week 9) </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10">
        <w:r w:rsidDel="00000000" w:rsidR="00000000" w:rsidRPr="00000000">
          <w:rPr>
            <w:rFonts w:ascii="Lato" w:cs="Lato" w:eastAsia="Lato" w:hAnsi="Lato"/>
            <w:color w:val="006fbf"/>
            <w:sz w:val="29"/>
            <w:szCs w:val="29"/>
            <w:rtl w:val="0"/>
          </w:rPr>
          <w:t xml:space="preserve">"Social Mobility: Crash Course Sociology"</w:t>
        </w:r>
      </w:hyperlink>
      <w:r w:rsidDel="00000000" w:rsidR="00000000" w:rsidRPr="00000000">
        <w:rPr>
          <w:rFonts w:ascii="Lato" w:cs="Lato" w:eastAsia="Lato" w:hAnsi="Lato"/>
          <w:color w:val="494c4e"/>
          <w:sz w:val="29"/>
          <w:szCs w:val="29"/>
          <w:rtl w:val="0"/>
        </w:rPr>
        <w:t xml:space="preserve"> (Sweeney) (Week 10)</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11">
        <w:r w:rsidDel="00000000" w:rsidR="00000000" w:rsidRPr="00000000">
          <w:rPr>
            <w:rFonts w:ascii="Lato" w:cs="Lato" w:eastAsia="Lato" w:hAnsi="Lato"/>
            <w:i w:val="1"/>
            <w:color w:val="006fbf"/>
            <w:sz w:val="29"/>
            <w:szCs w:val="29"/>
            <w:rtl w:val="0"/>
          </w:rPr>
          <w:t xml:space="preserve">Race: The Power of an Illusion</w:t>
        </w:r>
      </w:hyperlink>
      <w:hyperlink r:id="rId12">
        <w:r w:rsidDel="00000000" w:rsidR="00000000" w:rsidRPr="00000000">
          <w:rPr>
            <w:rFonts w:ascii="Lato" w:cs="Lato" w:eastAsia="Lato" w:hAnsi="Lato"/>
            <w:color w:val="006fbf"/>
            <w:sz w:val="29"/>
            <w:szCs w:val="29"/>
            <w:rtl w:val="0"/>
          </w:rPr>
          <w:t xml:space="preserve"> Episode 3 </w:t>
        </w:r>
      </w:hyperlink>
      <w:r w:rsidDel="00000000" w:rsidR="00000000" w:rsidRPr="00000000">
        <w:rPr>
          <w:rFonts w:ascii="Lato" w:cs="Lato" w:eastAsia="Lato" w:hAnsi="Lato"/>
          <w:color w:val="494c4e"/>
          <w:sz w:val="29"/>
          <w:szCs w:val="29"/>
          <w:rtl w:val="0"/>
        </w:rPr>
        <w:t xml:space="preserve">(The House We Live In) </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“Looking into the Racial Wealth Gap” (Hoekstra, Conley, Dwyer, and Lacy) </w:t>
      </w:r>
      <w:r w:rsidDel="00000000" w:rsidR="00000000" w:rsidRPr="00000000">
        <w:rPr>
          <w:rFonts w:ascii="Lato" w:cs="Lato" w:eastAsia="Lato" w:hAnsi="Lato"/>
          <w:i w:val="1"/>
          <w:color w:val="494c4e"/>
          <w:sz w:val="29"/>
          <w:szCs w:val="29"/>
          <w:rtl w:val="0"/>
        </w:rPr>
        <w:t xml:space="preserve">Owned  </w:t>
      </w:r>
      <w:r w:rsidDel="00000000" w:rsidR="00000000" w:rsidRPr="00000000">
        <w:rPr>
          <w:rFonts w:ascii="Lato" w:cs="Lato" w:eastAsia="Lato" w:hAnsi="Lato"/>
          <w:color w:val="494c4e"/>
          <w:sz w:val="29"/>
          <w:szCs w:val="29"/>
          <w:rtl w:val="0"/>
        </w:rPr>
        <w:t xml:space="preserve">(Week 9)</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13">
        <w:r w:rsidDel="00000000" w:rsidR="00000000" w:rsidRPr="00000000">
          <w:rPr>
            <w:rFonts w:ascii="Lato" w:cs="Lato" w:eastAsia="Lato" w:hAnsi="Lato"/>
            <w:color w:val="006fbf"/>
            <w:sz w:val="29"/>
            <w:szCs w:val="29"/>
            <w:rtl w:val="0"/>
          </w:rPr>
          <w:t xml:space="preserve">“How Voter ID Laws Explain Structural Racism”</w:t>
        </w:r>
      </w:hyperlink>
      <w:r w:rsidDel="00000000" w:rsidR="00000000" w:rsidRPr="00000000">
        <w:rPr>
          <w:rFonts w:ascii="Lato" w:cs="Lato" w:eastAsia="Lato" w:hAnsi="Lato"/>
          <w:color w:val="494c4e"/>
          <w:sz w:val="29"/>
          <w:szCs w:val="29"/>
          <w:rtl w:val="0"/>
        </w:rPr>
        <w:t xml:space="preserve"> (Ramsey) (Week 7)</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14">
        <w:r w:rsidDel="00000000" w:rsidR="00000000" w:rsidRPr="00000000">
          <w:rPr>
            <w:rFonts w:ascii="Lato" w:cs="Lato" w:eastAsia="Lato" w:hAnsi="Lato"/>
            <w:color w:val="006fbf"/>
            <w:sz w:val="29"/>
            <w:szCs w:val="29"/>
            <w:rtl w:val="0"/>
          </w:rPr>
          <w:t xml:space="preserve">“The Surprisingly Racist History of ‘Caucasian’” </w:t>
        </w:r>
      </w:hyperlink>
      <w:r w:rsidDel="00000000" w:rsidR="00000000" w:rsidRPr="00000000">
        <w:rPr>
          <w:rFonts w:ascii="Lato" w:cs="Lato" w:eastAsia="Lato" w:hAnsi="Lato"/>
          <w:color w:val="494c4e"/>
          <w:sz w:val="29"/>
          <w:szCs w:val="29"/>
          <w:rtl w:val="0"/>
        </w:rPr>
        <w:t xml:space="preserve">(Ramsey) (Week 7)</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15">
        <w:r w:rsidDel="00000000" w:rsidR="00000000" w:rsidRPr="00000000">
          <w:rPr>
            <w:rFonts w:ascii="Lato" w:cs="Lato" w:eastAsia="Lato" w:hAnsi="Lato"/>
            <w:color w:val="006fbf"/>
            <w:sz w:val="29"/>
            <w:szCs w:val="29"/>
            <w:rtl w:val="0"/>
          </w:rPr>
          <w:t xml:space="preserve">“4 Reasons ‘White Pride’ Makes People Uneasy”</w:t>
        </w:r>
      </w:hyperlink>
      <w:r w:rsidDel="00000000" w:rsidR="00000000" w:rsidRPr="00000000">
        <w:rPr>
          <w:rFonts w:ascii="Lato" w:cs="Lato" w:eastAsia="Lato" w:hAnsi="Lato"/>
          <w:color w:val="494c4e"/>
          <w:sz w:val="29"/>
          <w:szCs w:val="29"/>
          <w:rtl w:val="0"/>
        </w:rPr>
        <w:t xml:space="preserve"> (Ramsey) (Week 8)</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16">
        <w:r w:rsidDel="00000000" w:rsidR="00000000" w:rsidRPr="00000000">
          <w:rPr>
            <w:rFonts w:ascii="Lato" w:cs="Lato" w:eastAsia="Lato" w:hAnsi="Lato"/>
            <w:color w:val="006fbf"/>
            <w:sz w:val="29"/>
            <w:szCs w:val="29"/>
            <w:rtl w:val="0"/>
          </w:rPr>
          <w:t xml:space="preserve">“5 Things You Should Know About Racism”</w:t>
        </w:r>
      </w:hyperlink>
      <w:r w:rsidDel="00000000" w:rsidR="00000000" w:rsidRPr="00000000">
        <w:rPr>
          <w:rFonts w:ascii="Lato" w:cs="Lato" w:eastAsia="Lato" w:hAnsi="Lato"/>
          <w:color w:val="494c4e"/>
          <w:sz w:val="29"/>
          <w:szCs w:val="29"/>
          <w:rtl w:val="0"/>
        </w:rPr>
        <w:t xml:space="preserve"> (Ramsey) (Week 6)</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17">
        <w:r w:rsidDel="00000000" w:rsidR="00000000" w:rsidRPr="00000000">
          <w:rPr>
            <w:rFonts w:ascii="Lato" w:cs="Lato" w:eastAsia="Lato" w:hAnsi="Lato"/>
            <w:color w:val="006fbf"/>
            <w:sz w:val="29"/>
            <w:szCs w:val="29"/>
            <w:rtl w:val="0"/>
          </w:rPr>
          <w:t xml:space="preserve">“Yes, You Can Measure White Privilege” </w:t>
        </w:r>
      </w:hyperlink>
      <w:r w:rsidDel="00000000" w:rsidR="00000000" w:rsidRPr="00000000">
        <w:rPr>
          <w:rFonts w:ascii="Lato" w:cs="Lato" w:eastAsia="Lato" w:hAnsi="Lato"/>
          <w:color w:val="494c4e"/>
          <w:sz w:val="29"/>
          <w:szCs w:val="29"/>
          <w:rtl w:val="0"/>
        </w:rPr>
        <w:t xml:space="preserve">(Harriot) (Week 6)</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18">
        <w:r w:rsidDel="00000000" w:rsidR="00000000" w:rsidRPr="00000000">
          <w:rPr>
            <w:rFonts w:ascii="Lato" w:cs="Lato" w:eastAsia="Lato" w:hAnsi="Lato"/>
            <w:color w:val="006fbf"/>
            <w:sz w:val="29"/>
            <w:szCs w:val="29"/>
            <w:rtl w:val="0"/>
          </w:rPr>
          <w:t xml:space="preserve">Why Color Blindness Will NOT End Racism” </w:t>
        </w:r>
      </w:hyperlink>
      <w:r w:rsidDel="00000000" w:rsidR="00000000" w:rsidRPr="00000000">
        <w:rPr>
          <w:rFonts w:ascii="Lato" w:cs="Lato" w:eastAsia="Lato" w:hAnsi="Lato"/>
          <w:color w:val="494c4e"/>
          <w:sz w:val="29"/>
          <w:szCs w:val="29"/>
          <w:rtl w:val="0"/>
        </w:rPr>
        <w:t xml:space="preserve">(Ramsey) (Week 6)</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“American Immigration and Forgetting” (Suh, Le, Espiritu, Fennelly, and Massey) </w:t>
      </w:r>
      <w:r w:rsidDel="00000000" w:rsidR="00000000" w:rsidRPr="00000000">
        <w:rPr>
          <w:rFonts w:ascii="Lato" w:cs="Lato" w:eastAsia="Lato" w:hAnsi="Lato"/>
          <w:i w:val="1"/>
          <w:color w:val="494c4e"/>
          <w:sz w:val="29"/>
          <w:szCs w:val="29"/>
          <w:rtl w:val="0"/>
        </w:rPr>
        <w:t xml:space="preserve">Color Lines </w:t>
      </w:r>
      <w:r w:rsidDel="00000000" w:rsidR="00000000" w:rsidRPr="00000000">
        <w:rPr>
          <w:rFonts w:ascii="Lato" w:cs="Lato" w:eastAsia="Lato" w:hAnsi="Lato"/>
          <w:color w:val="494c4e"/>
          <w:sz w:val="29"/>
          <w:szCs w:val="29"/>
          <w:rtl w:val="0"/>
        </w:rPr>
        <w:t xml:space="preserve">(Week 8)</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“Color Blindness vs. Race Consciousness—An American Ambivalence” (Burke) </w:t>
      </w:r>
      <w:r w:rsidDel="00000000" w:rsidR="00000000" w:rsidRPr="00000000">
        <w:rPr>
          <w:rFonts w:ascii="Lato" w:cs="Lato" w:eastAsia="Lato" w:hAnsi="Lato"/>
          <w:i w:val="1"/>
          <w:color w:val="494c4e"/>
          <w:sz w:val="29"/>
          <w:szCs w:val="29"/>
          <w:rtl w:val="0"/>
        </w:rPr>
        <w:t xml:space="preserve">Color Lines </w:t>
      </w:r>
      <w:r w:rsidDel="00000000" w:rsidR="00000000" w:rsidRPr="00000000">
        <w:rPr>
          <w:rFonts w:ascii="Lato" w:cs="Lato" w:eastAsia="Lato" w:hAnsi="Lato"/>
          <w:color w:val="494c4e"/>
          <w:sz w:val="29"/>
          <w:szCs w:val="29"/>
          <w:rtl w:val="0"/>
        </w:rPr>
        <w:t xml:space="preserve">(Week 8)</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“Latinos, Biculturalism, and the In-Between” (Roth)  </w:t>
      </w:r>
      <w:r w:rsidDel="00000000" w:rsidR="00000000" w:rsidRPr="00000000">
        <w:rPr>
          <w:rFonts w:ascii="Lato" w:cs="Lato" w:eastAsia="Lato" w:hAnsi="Lato"/>
          <w:i w:val="1"/>
          <w:color w:val="494c4e"/>
          <w:sz w:val="29"/>
          <w:szCs w:val="29"/>
          <w:rtl w:val="0"/>
        </w:rPr>
        <w:t xml:space="preserve">Color Lines </w:t>
      </w:r>
      <w:r w:rsidDel="00000000" w:rsidR="00000000" w:rsidRPr="00000000">
        <w:rPr>
          <w:rFonts w:ascii="Lato" w:cs="Lato" w:eastAsia="Lato" w:hAnsi="Lato"/>
          <w:color w:val="494c4e"/>
          <w:sz w:val="29"/>
          <w:szCs w:val="29"/>
          <w:rtl w:val="0"/>
        </w:rPr>
        <w:t xml:space="preserve">(Week 6)</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19">
        <w:r w:rsidDel="00000000" w:rsidR="00000000" w:rsidRPr="00000000">
          <w:rPr>
            <w:rFonts w:ascii="Lato" w:cs="Lato" w:eastAsia="Lato" w:hAnsi="Lato"/>
            <w:color w:val="006fbf"/>
            <w:sz w:val="29"/>
            <w:szCs w:val="29"/>
            <w:rtl w:val="0"/>
          </w:rPr>
          <w:t xml:space="preserve">“The Problem w/ White Beauty Standards”</w:t>
        </w:r>
      </w:hyperlink>
      <w:r w:rsidDel="00000000" w:rsidR="00000000" w:rsidRPr="00000000">
        <w:rPr>
          <w:rFonts w:ascii="Lato" w:cs="Lato" w:eastAsia="Lato" w:hAnsi="Lato"/>
          <w:color w:val="494c4e"/>
          <w:sz w:val="29"/>
          <w:szCs w:val="29"/>
          <w:rtl w:val="0"/>
        </w:rPr>
        <w:t xml:space="preserve"> (Ramsey) (Week 5)</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b w:val="1"/>
          <w:color w:val="494c4e"/>
          <w:sz w:val="29"/>
          <w:szCs w:val="29"/>
        </w:rPr>
      </w:pPr>
      <w:r w:rsidDel="00000000" w:rsidR="00000000" w:rsidRPr="00000000">
        <w:rPr>
          <w:rFonts w:ascii="Lato" w:cs="Lato" w:eastAsia="Lato" w:hAnsi="Lato"/>
          <w:b w:val="1"/>
          <w:color w:val="494c4e"/>
          <w:sz w:val="29"/>
          <w:szCs w:val="29"/>
          <w:rtl w:val="0"/>
        </w:rPr>
        <w:t xml:space="preserve"> </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“Students Squeezed by an Hourglass Economy” (Crosnoe) </w:t>
      </w:r>
      <w:r w:rsidDel="00000000" w:rsidR="00000000" w:rsidRPr="00000000">
        <w:rPr>
          <w:rFonts w:ascii="Lato" w:cs="Lato" w:eastAsia="Lato" w:hAnsi="Lato"/>
          <w:i w:val="1"/>
          <w:color w:val="494c4e"/>
          <w:sz w:val="29"/>
          <w:szCs w:val="29"/>
          <w:rtl w:val="0"/>
        </w:rPr>
        <w:t xml:space="preserve">Owned  </w:t>
      </w:r>
      <w:r w:rsidDel="00000000" w:rsidR="00000000" w:rsidRPr="00000000">
        <w:rPr>
          <w:rFonts w:ascii="Lato" w:cs="Lato" w:eastAsia="Lato" w:hAnsi="Lato"/>
          <w:color w:val="494c4e"/>
          <w:sz w:val="29"/>
          <w:szCs w:val="29"/>
          <w:rtl w:val="0"/>
        </w:rPr>
        <w:t xml:space="preserve">(Week 10)</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20">
        <w:r w:rsidDel="00000000" w:rsidR="00000000" w:rsidRPr="00000000">
          <w:rPr>
            <w:rFonts w:ascii="Lato" w:cs="Lato" w:eastAsia="Lato" w:hAnsi="Lato"/>
            <w:color w:val="006fbf"/>
            <w:sz w:val="29"/>
            <w:szCs w:val="29"/>
            <w:rtl w:val="0"/>
          </w:rPr>
          <w:t xml:space="preserve">“Unequal Childhoods”</w:t>
        </w:r>
      </w:hyperlink>
      <w:r w:rsidDel="00000000" w:rsidR="00000000" w:rsidRPr="00000000">
        <w:rPr>
          <w:rFonts w:ascii="Lato" w:cs="Lato" w:eastAsia="Lato" w:hAnsi="Lato"/>
          <w:color w:val="494c4e"/>
          <w:sz w:val="29"/>
          <w:szCs w:val="29"/>
          <w:rtl w:val="0"/>
        </w:rPr>
        <w:t xml:space="preserve"> (Lareau) (Week 9)</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“Asian American Exceptionalism and the “Stereotype Promise” (Lee) </w:t>
      </w:r>
      <w:r w:rsidDel="00000000" w:rsidR="00000000" w:rsidRPr="00000000">
        <w:rPr>
          <w:rFonts w:ascii="Lato" w:cs="Lato" w:eastAsia="Lato" w:hAnsi="Lato"/>
          <w:i w:val="1"/>
          <w:color w:val="494c4e"/>
          <w:sz w:val="29"/>
          <w:szCs w:val="29"/>
          <w:rtl w:val="0"/>
        </w:rPr>
        <w:t xml:space="preserve">Color Lines </w:t>
      </w:r>
      <w:r w:rsidDel="00000000" w:rsidR="00000000" w:rsidRPr="00000000">
        <w:rPr>
          <w:rFonts w:ascii="Lato" w:cs="Lato" w:eastAsia="Lato" w:hAnsi="Lato"/>
          <w:color w:val="494c4e"/>
          <w:sz w:val="29"/>
          <w:szCs w:val="29"/>
          <w:rtl w:val="0"/>
        </w:rPr>
        <w:t xml:space="preserve">(Week 6)</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21">
        <w:r w:rsidDel="00000000" w:rsidR="00000000" w:rsidRPr="00000000">
          <w:rPr>
            <w:rFonts w:ascii="Lato" w:cs="Lato" w:eastAsia="Lato" w:hAnsi="Lato"/>
            <w:color w:val="006fbf"/>
            <w:sz w:val="29"/>
            <w:szCs w:val="29"/>
            <w:rtl w:val="0"/>
          </w:rPr>
          <w:t xml:space="preserve">“Carlos Doesn’t Remember” </w:t>
        </w:r>
      </w:hyperlink>
      <w:r w:rsidDel="00000000" w:rsidR="00000000" w:rsidRPr="00000000">
        <w:rPr>
          <w:rFonts w:ascii="Lato" w:cs="Lato" w:eastAsia="Lato" w:hAnsi="Lato"/>
          <w:color w:val="494c4e"/>
          <w:sz w:val="29"/>
          <w:szCs w:val="29"/>
          <w:rtl w:val="0"/>
        </w:rPr>
        <w:t xml:space="preserve">(Gladwell) (Week 9)</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w:t>
      </w:r>
      <w:hyperlink r:id="rId22">
        <w:r w:rsidDel="00000000" w:rsidR="00000000" w:rsidRPr="00000000">
          <w:rPr>
            <w:rFonts w:ascii="Lato" w:cs="Lato" w:eastAsia="Lato" w:hAnsi="Lato"/>
            <w:color w:val="006fbf"/>
            <w:sz w:val="29"/>
            <w:szCs w:val="29"/>
            <w:rtl w:val="0"/>
          </w:rPr>
          <w:t xml:space="preserve">Separate and Unequal"</w:t>
        </w:r>
      </w:hyperlink>
      <w:r w:rsidDel="00000000" w:rsidR="00000000" w:rsidRPr="00000000">
        <w:rPr>
          <w:rFonts w:ascii="Lato" w:cs="Lato" w:eastAsia="Lato" w:hAnsi="Lato"/>
          <w:color w:val="494c4e"/>
          <w:sz w:val="29"/>
          <w:szCs w:val="29"/>
          <w:rtl w:val="0"/>
        </w:rPr>
        <w:t xml:space="preserve"> (Frontline)</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23">
        <w:r w:rsidDel="00000000" w:rsidR="00000000" w:rsidRPr="00000000">
          <w:rPr>
            <w:rFonts w:ascii="Lato" w:cs="Lato" w:eastAsia="Lato" w:hAnsi="Lato"/>
            <w:color w:val="006fbf"/>
            <w:sz w:val="29"/>
            <w:szCs w:val="29"/>
            <w:rtl w:val="0"/>
          </w:rPr>
          <w:t xml:space="preserve">“School Segregation” </w:t>
        </w:r>
      </w:hyperlink>
      <w:r w:rsidDel="00000000" w:rsidR="00000000" w:rsidRPr="00000000">
        <w:rPr>
          <w:rFonts w:ascii="Lato" w:cs="Lato" w:eastAsia="Lato" w:hAnsi="Lato"/>
          <w:color w:val="494c4e"/>
          <w:sz w:val="29"/>
          <w:szCs w:val="29"/>
          <w:rtl w:val="0"/>
        </w:rPr>
        <w:t xml:space="preserve">(Oliver) (Week 8)</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24">
        <w:r w:rsidDel="00000000" w:rsidR="00000000" w:rsidRPr="00000000">
          <w:rPr>
            <w:rFonts w:ascii="Lato" w:cs="Lato" w:eastAsia="Lato" w:hAnsi="Lato"/>
            <w:color w:val="006fbf"/>
            <w:sz w:val="29"/>
            <w:szCs w:val="29"/>
            <w:rtl w:val="0"/>
          </w:rPr>
          <w:t xml:space="preserve">“The Hunted and the Hated: An Inside Look at the NYPD's Stop-and-Frisk Policy” </w:t>
        </w:r>
      </w:hyperlink>
      <w:r w:rsidDel="00000000" w:rsidR="00000000" w:rsidRPr="00000000">
        <w:rPr>
          <w:rFonts w:ascii="Lato" w:cs="Lato" w:eastAsia="Lato" w:hAnsi="Lato"/>
          <w:color w:val="494c4e"/>
          <w:sz w:val="29"/>
          <w:szCs w:val="29"/>
          <w:rtl w:val="0"/>
        </w:rPr>
        <w:t xml:space="preserve">(The Nation) (Week 7)</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“An Experiment in Black and White” </w:t>
      </w:r>
      <w:hyperlink r:id="rId25">
        <w:r w:rsidDel="00000000" w:rsidR="00000000" w:rsidRPr="00000000">
          <w:rPr>
            <w:rFonts w:ascii="Lato" w:cs="Lato" w:eastAsia="Lato" w:hAnsi="Lato"/>
            <w:color w:val="006fbf"/>
            <w:sz w:val="29"/>
            <w:szCs w:val="29"/>
            <w:rtl w:val="0"/>
          </w:rPr>
          <w:t xml:space="preserve">+ videos</w:t>
        </w:r>
      </w:hyperlink>
      <w:r w:rsidDel="00000000" w:rsidR="00000000" w:rsidRPr="00000000">
        <w:rPr>
          <w:rFonts w:ascii="Lato" w:cs="Lato" w:eastAsia="Lato" w:hAnsi="Lato"/>
          <w:color w:val="494c4e"/>
          <w:sz w:val="29"/>
          <w:szCs w:val="29"/>
          <w:rtl w:val="0"/>
        </w:rPr>
        <w:t xml:space="preserve"> (Manning) </w:t>
      </w:r>
      <w:r w:rsidDel="00000000" w:rsidR="00000000" w:rsidRPr="00000000">
        <w:rPr>
          <w:rFonts w:ascii="Lato" w:cs="Lato" w:eastAsia="Lato" w:hAnsi="Lato"/>
          <w:i w:val="1"/>
          <w:color w:val="494c4e"/>
          <w:sz w:val="29"/>
          <w:szCs w:val="29"/>
          <w:rtl w:val="0"/>
        </w:rPr>
        <w:t xml:space="preserve">Color Lines </w:t>
      </w:r>
      <w:r w:rsidDel="00000000" w:rsidR="00000000" w:rsidRPr="00000000">
        <w:rPr>
          <w:rFonts w:ascii="Lato" w:cs="Lato" w:eastAsia="Lato" w:hAnsi="Lato"/>
          <w:color w:val="494c4e"/>
          <w:sz w:val="29"/>
          <w:szCs w:val="29"/>
          <w:rtl w:val="0"/>
        </w:rPr>
        <w:t xml:space="preserve">(Week 8)</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“The Cruel Poverty of Monetary Sanctions” (Harris) </w:t>
      </w:r>
      <w:r w:rsidDel="00000000" w:rsidR="00000000" w:rsidRPr="00000000">
        <w:rPr>
          <w:rFonts w:ascii="Lato" w:cs="Lato" w:eastAsia="Lato" w:hAnsi="Lato"/>
          <w:i w:val="1"/>
          <w:color w:val="494c4e"/>
          <w:sz w:val="29"/>
          <w:szCs w:val="29"/>
          <w:rtl w:val="0"/>
        </w:rPr>
        <w:t xml:space="preserve">Owned</w:t>
      </w:r>
      <w:r w:rsidDel="00000000" w:rsidR="00000000" w:rsidRPr="00000000">
        <w:rPr>
          <w:rFonts w:ascii="Lato" w:cs="Lato" w:eastAsia="Lato" w:hAnsi="Lato"/>
          <w:color w:val="494c4e"/>
          <w:sz w:val="29"/>
          <w:szCs w:val="29"/>
          <w:rtl w:val="0"/>
        </w:rPr>
        <w:t xml:space="preserve"> (Week 9)</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26">
        <w:r w:rsidDel="00000000" w:rsidR="00000000" w:rsidRPr="00000000">
          <w:rPr>
            <w:rFonts w:ascii="Lato" w:cs="Lato" w:eastAsia="Lato" w:hAnsi="Lato"/>
            <w:color w:val="006fbf"/>
            <w:sz w:val="29"/>
            <w:szCs w:val="29"/>
            <w:rtl w:val="0"/>
          </w:rPr>
          <w:t xml:space="preserve">"13th" </w:t>
        </w:r>
      </w:hyperlink>
      <w:r w:rsidDel="00000000" w:rsidR="00000000" w:rsidRPr="00000000">
        <w:rPr>
          <w:rFonts w:ascii="Lato" w:cs="Lato" w:eastAsia="Lato" w:hAnsi="Lato"/>
          <w:color w:val="494c4e"/>
          <w:sz w:val="29"/>
          <w:szCs w:val="29"/>
          <w:rtl w:val="0"/>
        </w:rPr>
        <w:t xml:space="preserve">(Duvernay)</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“Exposing The New Jim Crow with Michelle Alexander” (Heise and Alexander) </w:t>
      </w:r>
      <w:r w:rsidDel="00000000" w:rsidR="00000000" w:rsidRPr="00000000">
        <w:rPr>
          <w:rFonts w:ascii="Lato" w:cs="Lato" w:eastAsia="Lato" w:hAnsi="Lato"/>
          <w:i w:val="1"/>
          <w:color w:val="494c4e"/>
          <w:sz w:val="29"/>
          <w:szCs w:val="29"/>
          <w:rtl w:val="0"/>
        </w:rPr>
        <w:t xml:space="preserve">Color Lines </w:t>
      </w:r>
      <w:r w:rsidDel="00000000" w:rsidR="00000000" w:rsidRPr="00000000">
        <w:rPr>
          <w:rFonts w:ascii="Lato" w:cs="Lato" w:eastAsia="Lato" w:hAnsi="Lato"/>
          <w:color w:val="494c4e"/>
          <w:sz w:val="29"/>
          <w:szCs w:val="29"/>
          <w:rtl w:val="0"/>
        </w:rPr>
        <w:t xml:space="preserve">(Week 8)</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“Thinking about Trayvon: Privilege Responses and Media Discourse” (Suh, Gallager, Isoke, Logan, and Morris) </w:t>
      </w:r>
      <w:r w:rsidDel="00000000" w:rsidR="00000000" w:rsidRPr="00000000">
        <w:rPr>
          <w:rFonts w:ascii="Lato" w:cs="Lato" w:eastAsia="Lato" w:hAnsi="Lato"/>
          <w:i w:val="1"/>
          <w:color w:val="494c4e"/>
          <w:sz w:val="29"/>
          <w:szCs w:val="29"/>
          <w:rtl w:val="0"/>
        </w:rPr>
        <w:t xml:space="preserve">Color Lines   </w:t>
      </w:r>
      <w:r w:rsidDel="00000000" w:rsidR="00000000" w:rsidRPr="00000000">
        <w:rPr>
          <w:rFonts w:ascii="Lato" w:cs="Lato" w:eastAsia="Lato" w:hAnsi="Lato"/>
          <w:color w:val="494c4e"/>
          <w:sz w:val="29"/>
          <w:szCs w:val="29"/>
          <w:rtl w:val="0"/>
        </w:rPr>
        <w:t xml:space="preserve">(Week 7)</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"Introduction: Sex Shocker! Men and Women Aren’t That Different" (Wade)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2)</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"Part 1: Ideas" (Wade)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2)</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"On Queering Parenting and Gender-Neutrality"  (Compton and Bridges)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2)</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"Tits (The Story of My Man-Boobs)" (Cornell)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2)</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"Why Breastfeeding in Public is Taboo" (Cole)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2)</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"Feminizing Women’s Sports Teams" (Sharp)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2)</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"Part 2: Performances" (Wade)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2)</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27">
        <w:r w:rsidDel="00000000" w:rsidR="00000000" w:rsidRPr="00000000">
          <w:rPr>
            <w:rFonts w:ascii="Lato" w:cs="Lato" w:eastAsia="Lato" w:hAnsi="Lato"/>
            <w:color w:val="006fbf"/>
            <w:sz w:val="29"/>
            <w:szCs w:val="29"/>
            <w:rtl w:val="0"/>
          </w:rPr>
          <w:t xml:space="preserve">"A Sociologist's View of Gender Differences in Animation"</w:t>
        </w:r>
      </w:hyperlink>
      <w:r w:rsidDel="00000000" w:rsidR="00000000" w:rsidRPr="00000000">
        <w:rPr>
          <w:rFonts w:ascii="Lato" w:cs="Lato" w:eastAsia="Lato" w:hAnsi="Lato"/>
          <w:color w:val="494c4e"/>
          <w:sz w:val="29"/>
          <w:szCs w:val="29"/>
          <w:rtl w:val="0"/>
        </w:rPr>
        <w:t xml:space="preserve"> (Mak) (Week 2)</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“Violence and Masculinity Threat” (Bridges and Pascoe)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3)</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“Gender and Biased Perceptions: Scientists Rate Job Applicants” (Sharp)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3)</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28">
        <w:r w:rsidDel="00000000" w:rsidR="00000000" w:rsidRPr="00000000">
          <w:rPr>
            <w:rFonts w:ascii="Lato" w:cs="Lato" w:eastAsia="Lato" w:hAnsi="Lato"/>
            <w:color w:val="006fbf"/>
            <w:sz w:val="29"/>
            <w:szCs w:val="29"/>
            <w:rtl w:val="0"/>
          </w:rPr>
          <w:t xml:space="preserve">"Sexism in Ratings of Intelligence Across the Life Cycle" </w:t>
        </w:r>
      </w:hyperlink>
      <w:r w:rsidDel="00000000" w:rsidR="00000000" w:rsidRPr="00000000">
        <w:rPr>
          <w:rFonts w:ascii="Lato" w:cs="Lato" w:eastAsia="Lato" w:hAnsi="Lato"/>
          <w:color w:val="494c4e"/>
          <w:sz w:val="29"/>
          <w:szCs w:val="29"/>
          <w:rtl w:val="0"/>
        </w:rPr>
        <w:t xml:space="preserve">(Wade) (Week 3)</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29">
        <w:r w:rsidDel="00000000" w:rsidR="00000000" w:rsidRPr="00000000">
          <w:rPr>
            <w:rFonts w:ascii="Lato" w:cs="Lato" w:eastAsia="Lato" w:hAnsi="Lato"/>
            <w:color w:val="006fbf"/>
            <w:sz w:val="29"/>
            <w:szCs w:val="29"/>
            <w:rtl w:val="0"/>
          </w:rPr>
          <w:t xml:space="preserve">“Talking to Boys the Way We Talk to Girls”</w:t>
        </w:r>
      </w:hyperlink>
      <w:r w:rsidDel="00000000" w:rsidR="00000000" w:rsidRPr="00000000">
        <w:rPr>
          <w:rFonts w:ascii="Lato" w:cs="Lato" w:eastAsia="Lato" w:hAnsi="Lato"/>
          <w:color w:val="494c4e"/>
          <w:sz w:val="29"/>
          <w:szCs w:val="29"/>
          <w:rtl w:val="0"/>
        </w:rPr>
        <w:t xml:space="preserve"> (Reiner) (Week 3)</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30">
        <w:r w:rsidDel="00000000" w:rsidR="00000000" w:rsidRPr="00000000">
          <w:rPr>
            <w:rFonts w:ascii="Lato" w:cs="Lato" w:eastAsia="Lato" w:hAnsi="Lato"/>
            <w:color w:val="006fbf"/>
            <w:sz w:val="29"/>
            <w:szCs w:val="29"/>
            <w:rtl w:val="0"/>
          </w:rPr>
          <w:t xml:space="preserve">“Why Gender Equality is Good for Everyone—Men Included” </w:t>
        </w:r>
      </w:hyperlink>
      <w:r w:rsidDel="00000000" w:rsidR="00000000" w:rsidRPr="00000000">
        <w:rPr>
          <w:rFonts w:ascii="Lato" w:cs="Lato" w:eastAsia="Lato" w:hAnsi="Lato"/>
          <w:color w:val="494c4e"/>
          <w:sz w:val="29"/>
          <w:szCs w:val="29"/>
          <w:rtl w:val="0"/>
        </w:rPr>
        <w:t xml:space="preserve"> (Kimmel) (Week 3)</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31">
        <w:r w:rsidDel="00000000" w:rsidR="00000000" w:rsidRPr="00000000">
          <w:rPr>
            <w:rFonts w:ascii="Lato" w:cs="Lato" w:eastAsia="Lato" w:hAnsi="Lato"/>
            <w:color w:val="006fbf"/>
            <w:sz w:val="29"/>
            <w:szCs w:val="29"/>
            <w:rtl w:val="0"/>
          </w:rPr>
          <w:t xml:space="preserve">“Trans men describe their experiences with male privilege” </w:t>
        </w:r>
      </w:hyperlink>
      <w:r w:rsidDel="00000000" w:rsidR="00000000" w:rsidRPr="00000000">
        <w:rPr>
          <w:rFonts w:ascii="Lato" w:cs="Lato" w:eastAsia="Lato" w:hAnsi="Lato"/>
          <w:color w:val="494c4e"/>
          <w:sz w:val="29"/>
          <w:szCs w:val="29"/>
          <w:rtl w:val="0"/>
        </w:rPr>
        <w:t xml:space="preserve">(MTV) (Week 3)</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32">
        <w:r w:rsidDel="00000000" w:rsidR="00000000" w:rsidRPr="00000000">
          <w:rPr>
            <w:rFonts w:ascii="Lato" w:cs="Lato" w:eastAsia="Lato" w:hAnsi="Lato"/>
            <w:color w:val="006fbf"/>
            <w:sz w:val="29"/>
            <w:szCs w:val="29"/>
            <w:rtl w:val="0"/>
          </w:rPr>
          <w:t xml:space="preserve">“Film Dialogue from 2,000 screenplays, Broken Down by Gender and Age”</w:t>
        </w:r>
      </w:hyperlink>
      <w:r w:rsidDel="00000000" w:rsidR="00000000" w:rsidRPr="00000000">
        <w:rPr>
          <w:rFonts w:ascii="Lato" w:cs="Lato" w:eastAsia="Lato" w:hAnsi="Lato"/>
          <w:color w:val="494c4e"/>
          <w:sz w:val="29"/>
          <w:szCs w:val="29"/>
          <w:rtl w:val="0"/>
        </w:rPr>
        <w:t xml:space="preserve"> (Anderson and Daniels) (Week 3)</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“Woman Enough to Win?” (Cooky and Dworkin)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4)</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33">
        <w:r w:rsidDel="00000000" w:rsidR="00000000" w:rsidRPr="00000000">
          <w:rPr>
            <w:rFonts w:ascii="Lato" w:cs="Lato" w:eastAsia="Lato" w:hAnsi="Lato"/>
            <w:color w:val="006fbf"/>
            <w:sz w:val="29"/>
            <w:szCs w:val="29"/>
            <w:rtl w:val="0"/>
          </w:rPr>
          <w:t xml:space="preserve">“Gender Revolution: Sports Gender Controversy” </w:t>
        </w:r>
      </w:hyperlink>
      <w:r w:rsidDel="00000000" w:rsidR="00000000" w:rsidRPr="00000000">
        <w:rPr>
          <w:rFonts w:ascii="Lato" w:cs="Lato" w:eastAsia="Lato" w:hAnsi="Lato"/>
          <w:color w:val="494c4e"/>
          <w:sz w:val="29"/>
          <w:szCs w:val="29"/>
          <w:rtl w:val="0"/>
        </w:rPr>
        <w:t xml:space="preserve">(Couric) (Week 4)</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“The Uneven Presence of Women and Minorities in America’s State Legislatures—And Why It Matters” (Reingold)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4)</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34">
        <w:r w:rsidDel="00000000" w:rsidR="00000000" w:rsidRPr="00000000">
          <w:rPr>
            <w:rFonts w:ascii="Lato" w:cs="Lato" w:eastAsia="Lato" w:hAnsi="Lato"/>
            <w:color w:val="006fbf"/>
            <w:sz w:val="29"/>
            <w:szCs w:val="29"/>
            <w:rtl w:val="0"/>
          </w:rPr>
          <w:t xml:space="preserve">“Moms spend even more time on housework when a man’s in the house. Here’s why.” </w:t>
        </w:r>
      </w:hyperlink>
      <w:r w:rsidDel="00000000" w:rsidR="00000000" w:rsidRPr="00000000">
        <w:rPr>
          <w:rFonts w:ascii="Lato" w:cs="Lato" w:eastAsia="Lato" w:hAnsi="Lato"/>
          <w:color w:val="494c4e"/>
          <w:sz w:val="29"/>
          <w:szCs w:val="29"/>
          <w:rtl w:val="0"/>
        </w:rPr>
        <w:t xml:space="preserve">(Sayer and Pepin) (Week 4)</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35">
        <w:r w:rsidDel="00000000" w:rsidR="00000000" w:rsidRPr="00000000">
          <w:rPr>
            <w:rFonts w:ascii="Lato" w:cs="Lato" w:eastAsia="Lato" w:hAnsi="Lato"/>
            <w:color w:val="006fbf"/>
            <w:sz w:val="29"/>
            <w:szCs w:val="29"/>
            <w:rtl w:val="0"/>
          </w:rPr>
          <w:t xml:space="preserve">“This Girl Has Balls” </w:t>
        </w:r>
      </w:hyperlink>
      <w:r w:rsidDel="00000000" w:rsidR="00000000" w:rsidRPr="00000000">
        <w:rPr>
          <w:rFonts w:ascii="Lato" w:cs="Lato" w:eastAsia="Lato" w:hAnsi="Lato"/>
          <w:color w:val="494c4e"/>
          <w:sz w:val="29"/>
          <w:szCs w:val="29"/>
          <w:rtl w:val="0"/>
        </w:rPr>
        <w:t xml:space="preserve">(Davis) (Week 4)</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36">
        <w:r w:rsidDel="00000000" w:rsidR="00000000" w:rsidRPr="00000000">
          <w:rPr>
            <w:rFonts w:ascii="Lato" w:cs="Lato" w:eastAsia="Lato" w:hAnsi="Lato"/>
            <w:color w:val="006fbf"/>
            <w:sz w:val="29"/>
            <w:szCs w:val="29"/>
            <w:rtl w:val="0"/>
          </w:rPr>
          <w:t xml:space="preserve">“Bathrooms as Battlegrounds: A Closer Look” </w:t>
        </w:r>
      </w:hyperlink>
      <w:r w:rsidDel="00000000" w:rsidR="00000000" w:rsidRPr="00000000">
        <w:rPr>
          <w:rFonts w:ascii="Lato" w:cs="Lato" w:eastAsia="Lato" w:hAnsi="Lato"/>
          <w:color w:val="494c4e"/>
          <w:sz w:val="29"/>
          <w:szCs w:val="29"/>
          <w:rtl w:val="0"/>
        </w:rPr>
        <w:t xml:space="preserve">(Meyers) (Week 4)</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37">
        <w:r w:rsidDel="00000000" w:rsidR="00000000" w:rsidRPr="00000000">
          <w:rPr>
            <w:rFonts w:ascii="Lato" w:cs="Lato" w:eastAsia="Lato" w:hAnsi="Lato"/>
            <w:color w:val="006fbf"/>
            <w:sz w:val="29"/>
            <w:szCs w:val="29"/>
            <w:rtl w:val="0"/>
          </w:rPr>
          <w:t xml:space="preserve">“Burkini Battle in France” </w:t>
        </w:r>
      </w:hyperlink>
      <w:r w:rsidDel="00000000" w:rsidR="00000000" w:rsidRPr="00000000">
        <w:rPr>
          <w:rFonts w:ascii="Lato" w:cs="Lato" w:eastAsia="Lato" w:hAnsi="Lato"/>
          <w:color w:val="494c4e"/>
          <w:sz w:val="29"/>
          <w:szCs w:val="29"/>
          <w:rtl w:val="0"/>
        </w:rPr>
        <w:t xml:space="preserve">(Wolf) (Week 4)</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“Part 5: The Future of Gender” (Wade)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5)</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“Back on Track? Stall and Rebound for Gender Equality, 1977-2012” (Cotter, Hermsen, and Vanneman)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5)</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r w:rsidDel="00000000" w:rsidR="00000000" w:rsidRPr="00000000">
        <w:rPr>
          <w:rFonts w:ascii="Lato" w:cs="Lato" w:eastAsia="Lato" w:hAnsi="Lato"/>
          <w:color w:val="494c4e"/>
          <w:sz w:val="29"/>
          <w:szCs w:val="29"/>
          <w:rtl w:val="0"/>
        </w:rPr>
        <w:t xml:space="preserve">“Family Diversity is the New Normal for America’s Children” (Cohen) </w:t>
      </w:r>
      <w:r w:rsidDel="00000000" w:rsidR="00000000" w:rsidRPr="00000000">
        <w:rPr>
          <w:rFonts w:ascii="Lato" w:cs="Lato" w:eastAsia="Lato" w:hAnsi="Lato"/>
          <w:i w:val="1"/>
          <w:color w:val="494c4e"/>
          <w:sz w:val="29"/>
          <w:szCs w:val="29"/>
          <w:rtl w:val="0"/>
        </w:rPr>
        <w:t xml:space="preserve">Assigned   </w:t>
      </w:r>
      <w:r w:rsidDel="00000000" w:rsidR="00000000" w:rsidRPr="00000000">
        <w:rPr>
          <w:rFonts w:ascii="Lato" w:cs="Lato" w:eastAsia="Lato" w:hAnsi="Lato"/>
          <w:color w:val="494c4e"/>
          <w:sz w:val="29"/>
          <w:szCs w:val="29"/>
          <w:rtl w:val="0"/>
        </w:rPr>
        <w:t xml:space="preserve">(Week 5)</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38">
        <w:r w:rsidDel="00000000" w:rsidR="00000000" w:rsidRPr="00000000">
          <w:rPr>
            <w:rFonts w:ascii="Lato" w:cs="Lato" w:eastAsia="Lato" w:hAnsi="Lato"/>
            <w:color w:val="006fbf"/>
            <w:sz w:val="29"/>
            <w:szCs w:val="29"/>
            <w:rtl w:val="0"/>
          </w:rPr>
          <w:t xml:space="preserve">“Women and Exclusion from Long Distance Running” </w:t>
        </w:r>
      </w:hyperlink>
      <w:r w:rsidDel="00000000" w:rsidR="00000000" w:rsidRPr="00000000">
        <w:rPr>
          <w:rFonts w:ascii="Lato" w:cs="Lato" w:eastAsia="Lato" w:hAnsi="Lato"/>
          <w:color w:val="494c4e"/>
          <w:sz w:val="29"/>
          <w:szCs w:val="29"/>
          <w:rtl w:val="0"/>
        </w:rPr>
        <w:t xml:space="preserve">(Wade) (Week 5)</w:t>
      </w:r>
    </w:p>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494c4e"/>
          <w:sz w:val="29"/>
          <w:szCs w:val="29"/>
        </w:rPr>
      </w:pPr>
      <w:hyperlink r:id="rId39">
        <w:r w:rsidDel="00000000" w:rsidR="00000000" w:rsidRPr="00000000">
          <w:rPr>
            <w:rFonts w:ascii="Lato" w:cs="Lato" w:eastAsia="Lato" w:hAnsi="Lato"/>
            <w:color w:val="006fbf"/>
            <w:sz w:val="29"/>
            <w:szCs w:val="29"/>
            <w:rtl w:val="0"/>
          </w:rPr>
          <w:t xml:space="preserve">“Violence Against Women—It’s a Men’s Issue”</w:t>
        </w:r>
      </w:hyperlink>
      <w:r w:rsidDel="00000000" w:rsidR="00000000" w:rsidRPr="00000000">
        <w:rPr>
          <w:rFonts w:ascii="Lato" w:cs="Lato" w:eastAsia="Lato" w:hAnsi="Lato"/>
          <w:color w:val="494c4e"/>
          <w:sz w:val="29"/>
          <w:szCs w:val="29"/>
          <w:rtl w:val="0"/>
        </w:rPr>
        <w:t xml:space="preserve"> (Katz) (Week 5)</w:t>
      </w:r>
    </w:p>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006fbf"/>
          <w:sz w:val="29"/>
          <w:szCs w:val="29"/>
        </w:rPr>
      </w:pPr>
      <w:hyperlink r:id="rId40">
        <w:r w:rsidDel="00000000" w:rsidR="00000000" w:rsidRPr="00000000">
          <w:rPr>
            <w:rFonts w:ascii="Lato" w:cs="Lato" w:eastAsia="Lato" w:hAnsi="Lato"/>
            <w:color w:val="006fbf"/>
            <w:sz w:val="29"/>
            <w:szCs w:val="29"/>
            <w:rtl w:val="0"/>
          </w:rPr>
          <w:t xml:space="preserve">Miss Representation</w:t>
        </w:r>
      </w:hyperlink>
      <w:r w:rsidDel="00000000" w:rsidR="00000000" w:rsidRPr="00000000">
        <w:rPr>
          <w:rtl w:val="0"/>
        </w:rPr>
      </w:r>
    </w:p>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hd w:fill="ffffff" w:val="clear"/>
        <w:spacing w:after="280" w:before="140" w:lineRule="auto"/>
        <w:rPr>
          <w:rFonts w:ascii="Lato" w:cs="Lato" w:eastAsia="Lato" w:hAnsi="Lato"/>
          <w:color w:val="006fbf"/>
          <w:sz w:val="29"/>
          <w:szCs w:val="29"/>
        </w:rPr>
      </w:pPr>
      <w:hyperlink r:id="rId41">
        <w:r w:rsidDel="00000000" w:rsidR="00000000" w:rsidRPr="00000000">
          <w:rPr>
            <w:rFonts w:ascii="Lato" w:cs="Lato" w:eastAsia="Lato" w:hAnsi="Lato"/>
            <w:color w:val="006fbf"/>
            <w:sz w:val="29"/>
            <w:szCs w:val="29"/>
            <w:rtl w:val="0"/>
          </w:rPr>
          <w:t xml:space="preserve">The Mask You Live In</w:t>
        </w:r>
      </w:hyperlink>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color w:val="ff0000"/>
          <w:sz w:val="28"/>
          <w:szCs w:val="28"/>
          <w:u w:val="single"/>
        </w:rPr>
      </w:pPr>
      <w:r w:rsidDel="00000000" w:rsidR="00000000" w:rsidRPr="00000000">
        <w:rPr>
          <w:color w:val="ff0000"/>
          <w:sz w:val="28"/>
          <w:szCs w:val="28"/>
          <w:u w:val="single"/>
          <w:rtl w:val="0"/>
        </w:rPr>
        <w:t xml:space="preserve">Class Concepts: </w:t>
      </w:r>
    </w:p>
    <w:p w:rsidR="00000000" w:rsidDel="00000000" w:rsidP="00000000" w:rsidRDefault="00000000" w:rsidRPr="00000000" w14:paraId="0000009D">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500" w:lineRule="auto"/>
        <w:ind w:left="720" w:hanging="360"/>
      </w:pPr>
      <w:r w:rsidDel="00000000" w:rsidR="00000000" w:rsidRPr="00000000">
        <w:rPr>
          <w:rFonts w:ascii="Lato" w:cs="Lato" w:eastAsia="Lato" w:hAnsi="Lato"/>
          <w:color w:val="494c4e"/>
          <w:sz w:val="29"/>
          <w:szCs w:val="29"/>
          <w:rtl w:val="0"/>
        </w:rPr>
        <w:t xml:space="preserve">capitalism</w:t>
      </w:r>
    </w:p>
    <w:p w:rsidR="00000000" w:rsidDel="00000000" w:rsidP="00000000" w:rsidRDefault="00000000" w:rsidRPr="00000000" w14:paraId="0000009E">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the "American dream" </w:t>
      </w:r>
    </w:p>
    <w:p w:rsidR="00000000" w:rsidDel="00000000" w:rsidP="00000000" w:rsidRDefault="00000000" w:rsidRPr="00000000" w14:paraId="0000009F">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income inequality</w:t>
      </w:r>
    </w:p>
    <w:p w:rsidR="00000000" w:rsidDel="00000000" w:rsidP="00000000" w:rsidRDefault="00000000" w:rsidRPr="00000000" w14:paraId="000000A0">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social mobility </w:t>
      </w:r>
    </w:p>
    <w:p w:rsidR="00000000" w:rsidDel="00000000" w:rsidP="00000000" w:rsidRDefault="00000000" w:rsidRPr="00000000" w14:paraId="000000A1">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poverty </w:t>
      </w:r>
    </w:p>
    <w:p w:rsidR="00000000" w:rsidDel="00000000" w:rsidP="00000000" w:rsidRDefault="00000000" w:rsidRPr="00000000" w14:paraId="000000A2">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welfare </w:t>
        <w:br w:type="textWrapping"/>
      </w:r>
    </w:p>
    <w:p w:rsidR="00000000" w:rsidDel="00000000" w:rsidP="00000000" w:rsidRDefault="00000000" w:rsidRPr="00000000" w14:paraId="000000A3">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accomplishment of natural growth vs. concerted cultivation </w:t>
      </w:r>
    </w:p>
    <w:p w:rsidR="00000000" w:rsidDel="00000000" w:rsidP="00000000" w:rsidRDefault="00000000" w:rsidRPr="00000000" w14:paraId="000000A4">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social capital</w:t>
      </w:r>
    </w:p>
    <w:p w:rsidR="00000000" w:rsidDel="00000000" w:rsidP="00000000" w:rsidRDefault="00000000" w:rsidRPr="00000000" w14:paraId="000000A5">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cultural capital</w:t>
      </w:r>
    </w:p>
    <w:p w:rsidR="00000000" w:rsidDel="00000000" w:rsidP="00000000" w:rsidRDefault="00000000" w:rsidRPr="00000000" w14:paraId="000000A6">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symbolic capital</w:t>
      </w:r>
    </w:p>
    <w:p w:rsidR="00000000" w:rsidDel="00000000" w:rsidP="00000000" w:rsidRDefault="00000000" w:rsidRPr="00000000" w14:paraId="000000A7">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educational achievement gap (by class and race)</w:t>
      </w:r>
    </w:p>
    <w:p w:rsidR="00000000" w:rsidDel="00000000" w:rsidP="00000000" w:rsidRDefault="00000000" w:rsidRPr="00000000" w14:paraId="000000A8">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unequal schools (school segregation + school funding)</w:t>
      </w:r>
    </w:p>
    <w:p w:rsidR="00000000" w:rsidDel="00000000" w:rsidP="00000000" w:rsidRDefault="00000000" w:rsidRPr="00000000" w14:paraId="000000A9">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educational tracking + labeling theory (self-fulfilling prophecy) </w:t>
        <w:br w:type="textWrapping"/>
      </w:r>
    </w:p>
    <w:p w:rsidR="00000000" w:rsidDel="00000000" w:rsidP="00000000" w:rsidRDefault="00000000" w:rsidRPr="00000000" w14:paraId="000000AA">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social construction of deviance </w:t>
      </w:r>
    </w:p>
    <w:p w:rsidR="00000000" w:rsidDel="00000000" w:rsidP="00000000" w:rsidRDefault="00000000" w:rsidRPr="00000000" w14:paraId="000000AB">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criminalization (of racial minorities)</w:t>
      </w:r>
    </w:p>
    <w:p w:rsidR="00000000" w:rsidDel="00000000" w:rsidP="00000000" w:rsidRDefault="00000000" w:rsidRPr="00000000" w14:paraId="000000AC">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structural inequalities in the criminal justice system (race and class)</w:t>
      </w:r>
    </w:p>
    <w:p w:rsidR="00000000" w:rsidDel="00000000" w:rsidP="00000000" w:rsidRDefault="00000000" w:rsidRPr="00000000" w14:paraId="000000AD">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mass incarceration</w:t>
      </w:r>
    </w:p>
    <w:p w:rsidR="00000000" w:rsidDel="00000000" w:rsidP="00000000" w:rsidRDefault="00000000" w:rsidRPr="00000000" w14:paraId="000000AE">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prison industrial complex </w:t>
        <w:br w:type="textWrapping"/>
      </w:r>
    </w:p>
    <w:p w:rsidR="00000000" w:rsidDel="00000000" w:rsidP="00000000" w:rsidRDefault="00000000" w:rsidRPr="00000000" w14:paraId="000000AF">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social construction of race + racialization </w:t>
      </w:r>
    </w:p>
    <w:p w:rsidR="00000000" w:rsidDel="00000000" w:rsidP="00000000" w:rsidRDefault="00000000" w:rsidRPr="00000000" w14:paraId="000000B0">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racism vs. racial prejudice </w:t>
      </w:r>
    </w:p>
    <w:p w:rsidR="00000000" w:rsidDel="00000000" w:rsidP="00000000" w:rsidRDefault="00000000" w:rsidRPr="00000000" w14:paraId="000000B1">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white supremacy / white privilege </w:t>
      </w:r>
    </w:p>
    <w:p w:rsidR="00000000" w:rsidDel="00000000" w:rsidP="00000000" w:rsidRDefault="00000000" w:rsidRPr="00000000" w14:paraId="000000B2">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structural / institutional racism </w:t>
      </w:r>
    </w:p>
    <w:p w:rsidR="00000000" w:rsidDel="00000000" w:rsidP="00000000" w:rsidRDefault="00000000" w:rsidRPr="00000000" w14:paraId="000000B3">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colorblind racial ideology + colorblind racism</w:t>
      </w:r>
    </w:p>
    <w:p w:rsidR="00000000" w:rsidDel="00000000" w:rsidP="00000000" w:rsidRDefault="00000000" w:rsidRPr="00000000" w14:paraId="000000B4">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redlining + white flight</w:t>
      </w:r>
    </w:p>
    <w:p w:rsidR="00000000" w:rsidDel="00000000" w:rsidP="00000000" w:rsidRDefault="00000000" w:rsidRPr="00000000" w14:paraId="000000B5">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the racial wealth gap </w:t>
        <w:br w:type="textWrapping"/>
      </w:r>
    </w:p>
    <w:p w:rsidR="00000000" w:rsidDel="00000000" w:rsidP="00000000" w:rsidRDefault="00000000" w:rsidRPr="00000000" w14:paraId="000000B6">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sex vs. gender</w:t>
      </w:r>
    </w:p>
    <w:p w:rsidR="00000000" w:rsidDel="00000000" w:rsidP="00000000" w:rsidRDefault="00000000" w:rsidRPr="00000000" w14:paraId="000000B7">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intersex </w:t>
      </w:r>
    </w:p>
    <w:p w:rsidR="00000000" w:rsidDel="00000000" w:rsidP="00000000" w:rsidRDefault="00000000" w:rsidRPr="00000000" w14:paraId="000000B8">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the social construction of gender</w:t>
      </w:r>
    </w:p>
    <w:p w:rsidR="00000000" w:rsidDel="00000000" w:rsidP="00000000" w:rsidRDefault="00000000" w:rsidRPr="00000000" w14:paraId="000000B9">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gender binary </w:t>
      </w:r>
    </w:p>
    <w:p w:rsidR="00000000" w:rsidDel="00000000" w:rsidP="00000000" w:rsidRDefault="00000000" w:rsidRPr="00000000" w14:paraId="000000BA">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transgender + non-binary gender identities</w:t>
      </w:r>
    </w:p>
    <w:p w:rsidR="00000000" w:rsidDel="00000000" w:rsidP="00000000" w:rsidRDefault="00000000" w:rsidRPr="00000000" w14:paraId="000000BB">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gender socialization </w:t>
      </w:r>
    </w:p>
    <w:p w:rsidR="00000000" w:rsidDel="00000000" w:rsidP="00000000" w:rsidRDefault="00000000" w:rsidRPr="00000000" w14:paraId="000000BC">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gendering (of objects, actions, feelings, bodies)</w:t>
      </w:r>
    </w:p>
    <w:p w:rsidR="00000000" w:rsidDel="00000000" w:rsidP="00000000" w:rsidRDefault="00000000" w:rsidRPr="00000000" w14:paraId="000000BD">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gender polarization </w:t>
      </w:r>
    </w:p>
    <w:p w:rsidR="00000000" w:rsidDel="00000000" w:rsidP="00000000" w:rsidRDefault="00000000" w:rsidRPr="00000000" w14:paraId="000000BE">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gender ideologies</w:t>
      </w:r>
    </w:p>
    <w:p w:rsidR="00000000" w:rsidDel="00000000" w:rsidP="00000000" w:rsidRDefault="00000000" w:rsidRPr="00000000" w14:paraId="000000BF">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gender rules</w:t>
      </w:r>
    </w:p>
    <w:p w:rsidR="00000000" w:rsidDel="00000000" w:rsidP="00000000" w:rsidRDefault="00000000" w:rsidRPr="00000000" w14:paraId="000000C0">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gender policing </w:t>
      </w:r>
    </w:p>
    <w:p w:rsidR="00000000" w:rsidDel="00000000" w:rsidP="00000000" w:rsidRDefault="00000000" w:rsidRPr="00000000" w14:paraId="000000C1">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sexism</w:t>
      </w:r>
    </w:p>
    <w:p w:rsidR="00000000" w:rsidDel="00000000" w:rsidP="00000000" w:rsidRDefault="00000000" w:rsidRPr="00000000" w14:paraId="000000C2">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androcentrism</w:t>
      </w:r>
    </w:p>
    <w:p w:rsidR="00000000" w:rsidDel="00000000" w:rsidP="00000000" w:rsidRDefault="00000000" w:rsidRPr="00000000" w14:paraId="000000C3">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gender bias against women</w:t>
      </w:r>
    </w:p>
    <w:p w:rsidR="00000000" w:rsidDel="00000000" w:rsidP="00000000" w:rsidRDefault="00000000" w:rsidRPr="00000000" w14:paraId="000000C4">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male privilege </w:t>
      </w:r>
    </w:p>
    <w:p w:rsidR="00000000" w:rsidDel="00000000" w:rsidP="00000000" w:rsidRDefault="00000000" w:rsidRPr="00000000" w14:paraId="000000C5">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female subordination</w:t>
      </w:r>
    </w:p>
    <w:p w:rsidR="00000000" w:rsidDel="00000000" w:rsidP="00000000" w:rsidRDefault="00000000" w:rsidRPr="00000000" w14:paraId="000000C6">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masculinized / feminized </w:t>
      </w:r>
    </w:p>
    <w:p w:rsidR="00000000" w:rsidDel="00000000" w:rsidP="00000000" w:rsidRDefault="00000000" w:rsidRPr="00000000" w14:paraId="000000C7">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male entitlement</w:t>
      </w:r>
    </w:p>
    <w:p w:rsidR="00000000" w:rsidDel="00000000" w:rsidP="00000000" w:rsidRDefault="00000000" w:rsidRPr="00000000" w14:paraId="000000C8">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masculinity threat </w:t>
      </w:r>
    </w:p>
    <w:p w:rsidR="00000000" w:rsidDel="00000000" w:rsidP="00000000" w:rsidRDefault="00000000" w:rsidRPr="00000000" w14:paraId="000000C9">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patriarchy</w:t>
      </w:r>
    </w:p>
    <w:p w:rsidR="00000000" w:rsidDel="00000000" w:rsidP="00000000" w:rsidRDefault="00000000" w:rsidRPr="00000000" w14:paraId="000000CA">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hypermasculinity</w:t>
      </w:r>
    </w:p>
    <w:p w:rsidR="00000000" w:rsidDel="00000000" w:rsidP="00000000" w:rsidRDefault="00000000" w:rsidRPr="00000000" w14:paraId="000000CB">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rape culture </w:t>
      </w:r>
    </w:p>
    <w:p w:rsidR="00000000" w:rsidDel="00000000" w:rsidP="00000000" w:rsidRDefault="00000000" w:rsidRPr="00000000" w14:paraId="000000CC">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gendered institutions (sports, work, family, bathrooms) </w:t>
      </w:r>
    </w:p>
    <w:p w:rsidR="00000000" w:rsidDel="00000000" w:rsidP="00000000" w:rsidRDefault="00000000" w:rsidRPr="00000000" w14:paraId="000000CD">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feminine apologetic</w:t>
      </w:r>
    </w:p>
    <w:p w:rsidR="00000000" w:rsidDel="00000000" w:rsidP="00000000" w:rsidRDefault="00000000" w:rsidRPr="00000000" w14:paraId="000000CE">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emphasized femininity vs. emphasized sameness</w:t>
      </w:r>
    </w:p>
    <w:p w:rsidR="00000000" w:rsidDel="00000000" w:rsidP="00000000" w:rsidRDefault="00000000" w:rsidRPr="00000000" w14:paraId="000000CF">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benevolent sexism vs. hostile sexism </w:t>
      </w:r>
    </w:p>
    <w:p w:rsidR="00000000" w:rsidDel="00000000" w:rsidP="00000000" w:rsidRDefault="00000000" w:rsidRPr="00000000" w14:paraId="000000D0">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women's double bind</w:t>
      </w:r>
    </w:p>
    <w:p w:rsidR="00000000" w:rsidDel="00000000" w:rsidP="00000000" w:rsidRDefault="00000000" w:rsidRPr="00000000" w14:paraId="000000D1">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feminism</w:t>
      </w:r>
    </w:p>
    <w:p w:rsidR="00000000" w:rsidDel="00000000" w:rsidP="00000000" w:rsidRDefault="00000000" w:rsidRPr="00000000" w14:paraId="000000D2">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sexual objectification of women</w:t>
        <w:br w:type="textWrapping"/>
      </w:r>
    </w:p>
    <w:p w:rsidR="00000000" w:rsidDel="00000000" w:rsidP="00000000" w:rsidRDefault="00000000" w:rsidRPr="00000000" w14:paraId="000000D3">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agency vs. social structure </w:t>
      </w:r>
    </w:p>
    <w:p w:rsidR="00000000" w:rsidDel="00000000" w:rsidP="00000000" w:rsidRDefault="00000000" w:rsidRPr="00000000" w14:paraId="000000D4">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social hierarchy </w:t>
      </w:r>
    </w:p>
    <w:p w:rsidR="00000000" w:rsidDel="00000000" w:rsidP="00000000" w:rsidRDefault="00000000" w:rsidRPr="00000000" w14:paraId="000000D5">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pPr>
      <w:r w:rsidDel="00000000" w:rsidR="00000000" w:rsidRPr="00000000">
        <w:rPr>
          <w:rFonts w:ascii="Lato" w:cs="Lato" w:eastAsia="Lato" w:hAnsi="Lato"/>
          <w:color w:val="494c4e"/>
          <w:sz w:val="29"/>
          <w:szCs w:val="29"/>
          <w:rtl w:val="0"/>
        </w:rPr>
        <w:t xml:space="preserve">personal troubles v. public issues </w:t>
      </w:r>
    </w:p>
    <w:p w:rsidR="00000000" w:rsidDel="00000000" w:rsidP="00000000" w:rsidRDefault="00000000" w:rsidRPr="00000000" w14:paraId="000000D6">
      <w:pPr>
        <w:numPr>
          <w:ilvl w:val="0"/>
          <w:numId w:val="1"/>
        </w:numPr>
        <w:pBdr>
          <w:top w:color="auto" w:space="0" w:sz="0" w:val="none"/>
          <w:bottom w:color="auto" w:space="0" w:sz="0" w:val="none"/>
          <w:right w:color="auto" w:space="0" w:sz="0" w:val="none"/>
          <w:between w:color="auto" w:space="0" w:sz="0" w:val="none"/>
        </w:pBdr>
        <w:shd w:fill="ffffff" w:val="clear"/>
        <w:spacing w:after="500" w:before="0" w:beforeAutospacing="0" w:lineRule="auto"/>
        <w:ind w:left="720" w:hanging="360"/>
      </w:pPr>
      <w:r w:rsidDel="00000000" w:rsidR="00000000" w:rsidRPr="00000000">
        <w:rPr>
          <w:rFonts w:ascii="Lato" w:cs="Lato" w:eastAsia="Lato" w:hAnsi="Lato"/>
          <w:color w:val="494c4e"/>
          <w:sz w:val="29"/>
          <w:szCs w:val="29"/>
          <w:rtl w:val="0"/>
        </w:rPr>
        <w:t xml:space="preserve">dominant cultural ideologies</w:t>
      </w:r>
    </w:p>
    <w:p w:rsidR="00000000" w:rsidDel="00000000" w:rsidP="00000000" w:rsidRDefault="00000000" w:rsidRPr="00000000" w14:paraId="000000D7">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Lato" w:cs="Lato" w:eastAsia="Lato" w:hAnsi="Lato"/>
        <w:color w:val="494c4e"/>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metrostate.kanopy.com/video/miss-representation-0" TargetMode="External"/><Relationship Id="rId20" Type="http://schemas.openxmlformats.org/officeDocument/2006/relationships/hyperlink" Target="https://www.youtube.com/watch?v=6HN9ydNktAc&amp;list=PLZapTuSHtu-CeejcJGLVBLqNT-ipS0Idh&amp;index=12" TargetMode="External"/><Relationship Id="rId41" Type="http://schemas.openxmlformats.org/officeDocument/2006/relationships/hyperlink" Target="https://metrostate.kanopy.com/video/mask-you-live" TargetMode="External"/><Relationship Id="rId22" Type="http://schemas.openxmlformats.org/officeDocument/2006/relationships/hyperlink" Target="https://www.pbs.org/wgbh/frontline/film/separate-and-unequal/" TargetMode="External"/><Relationship Id="rId21" Type="http://schemas.openxmlformats.org/officeDocument/2006/relationships/hyperlink" Target="http://revisionisthistory.com/episodes/04-carlos-doesnt-remember" TargetMode="External"/><Relationship Id="rId24" Type="http://schemas.openxmlformats.org/officeDocument/2006/relationships/hyperlink" Target="https://www.youtube.com/watch?v=7rWtDMPaRD8" TargetMode="External"/><Relationship Id="rId23" Type="http://schemas.openxmlformats.org/officeDocument/2006/relationships/hyperlink" Target="https://www.youtube.com/watch?v=o8yiYCHMAl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etflix.com/title/70267834" TargetMode="External"/><Relationship Id="rId26" Type="http://schemas.openxmlformats.org/officeDocument/2006/relationships/hyperlink" Target="https://www.netflix.com/title/80091741" TargetMode="External"/><Relationship Id="rId25" Type="http://schemas.openxmlformats.org/officeDocument/2006/relationships/hyperlink" Target="https://thesocietypages.org/race/" TargetMode="External"/><Relationship Id="rId28" Type="http://schemas.openxmlformats.org/officeDocument/2006/relationships/hyperlink" Target="https://gendersociety.wordpress.com/2017/06/16/sexism-in-ratings-of-intelligence-across-the-life-cycle/" TargetMode="External"/><Relationship Id="rId27" Type="http://schemas.openxmlformats.org/officeDocument/2006/relationships/hyperlink" Target="https://blog.toonboom.com/storytelling/a-sociologists-view-of-gender-differences-in-animation" TargetMode="External"/><Relationship Id="rId5" Type="http://schemas.openxmlformats.org/officeDocument/2006/relationships/styles" Target="styles.xml"/><Relationship Id="rId6" Type="http://schemas.openxmlformats.org/officeDocument/2006/relationships/hyperlink" Target="https://prospect.org/article/do-poor-women-have-right-bear-children" TargetMode="External"/><Relationship Id="rId29" Type="http://schemas.openxmlformats.org/officeDocument/2006/relationships/hyperlink" Target="https://docs.google.com/document/d/1ftKZdMutx6jR1xCciDLGNdO8ZNtWNPnsQxfu_Cz5wcE/edit?usp=sharing" TargetMode="External"/><Relationship Id="rId7" Type="http://schemas.openxmlformats.org/officeDocument/2006/relationships/hyperlink" Target="https://www.youtube.com/watch?v=5KBaVVu46PI&amp;list=PLZapTuSHtu-CeejcJGLVBLqNT-ipS0Idh&amp;index=14" TargetMode="External"/><Relationship Id="rId8" Type="http://schemas.openxmlformats.org/officeDocument/2006/relationships/hyperlink" Target="https://www.nytimes.com/video/us/100000004377970/welfare-and-the-politics-of-poverty.html" TargetMode="External"/><Relationship Id="rId31" Type="http://schemas.openxmlformats.org/officeDocument/2006/relationships/hyperlink" Target="https://www.facebook.com/watch/?v=10153973397801701" TargetMode="External"/><Relationship Id="rId30" Type="http://schemas.openxmlformats.org/officeDocument/2006/relationships/hyperlink" Target="https://www.ted.com/talks/michael_kimmel_why_gender_equality_is_good_for_everyone_men_included" TargetMode="External"/><Relationship Id="rId11" Type="http://schemas.openxmlformats.org/officeDocument/2006/relationships/hyperlink" Target="https://metrostate.kanopy.com/video/race-power-illusion-0" TargetMode="External"/><Relationship Id="rId33" Type="http://schemas.openxmlformats.org/officeDocument/2006/relationships/hyperlink" Target="https://www.youtube.com/watch?v=qFFPcIcAUUs" TargetMode="External"/><Relationship Id="rId10" Type="http://schemas.openxmlformats.org/officeDocument/2006/relationships/hyperlink" Target="https://www.youtube.com/watch?v=GjuV-XdYHhA&amp;list=PL8dPuuaLjXtMJ-AfB_7J1538YKWkZAnGA&amp;index=27" TargetMode="External"/><Relationship Id="rId32" Type="http://schemas.openxmlformats.org/officeDocument/2006/relationships/hyperlink" Target="https://pudding.cool/2017/03/film-dialogue/index.html" TargetMode="External"/><Relationship Id="rId13" Type="http://schemas.openxmlformats.org/officeDocument/2006/relationships/hyperlink" Target="https://www.youtube.com/watch?v=iTrvkqRaYTo&amp;list=PLnvZ3PbKApGM-hHuQ9lNc5oSKsusjn0Z6&amp;index=10" TargetMode="External"/><Relationship Id="rId35" Type="http://schemas.openxmlformats.org/officeDocument/2006/relationships/hyperlink" Target="https://www.youtube.com/watch?v=RtjVqsIME2A" TargetMode="External"/><Relationship Id="rId12" Type="http://schemas.openxmlformats.org/officeDocument/2006/relationships/hyperlink" Target="https://metrostate.kanopy.com/video/race-power-illusion-0" TargetMode="External"/><Relationship Id="rId34" Type="http://schemas.openxmlformats.org/officeDocument/2006/relationships/hyperlink" Target="https://docs.google.com/document/d/1RfW5ZsYRUvI7tzDyHoPHFmgoEpAfDxB0kCnOOtCUo00/edit?usp=sharing" TargetMode="External"/><Relationship Id="rId15" Type="http://schemas.openxmlformats.org/officeDocument/2006/relationships/hyperlink" Target="https://www.youtube.com/watch?v=OPRIKyMALCU&amp;index=33&amp;list=PLnvZ3PbKApGM-hHuQ9lNc5oSKsusjn0Z6" TargetMode="External"/><Relationship Id="rId37" Type="http://schemas.openxmlformats.org/officeDocument/2006/relationships/hyperlink" Target="http://www.cc.com/video-clips/8bklty/the-daily-show-with-trevor-noah-the-big-mad-wolf---burkini-battle-in-france" TargetMode="External"/><Relationship Id="rId14" Type="http://schemas.openxmlformats.org/officeDocument/2006/relationships/hyperlink" Target="https://www.youtube.com/watch?v=GKB8hXYod2w" TargetMode="External"/><Relationship Id="rId36" Type="http://schemas.openxmlformats.org/officeDocument/2006/relationships/hyperlink" Target="https://www.facebook.com/LateNightSeth/videos/661080107376005/?v=661080107376005" TargetMode="External"/><Relationship Id="rId17" Type="http://schemas.openxmlformats.org/officeDocument/2006/relationships/hyperlink" Target="https://docs.google.com/document/d/1x0Mw0vf4B5OV_nQOv_uNuBa7psmKF69Pxhr9GzDJn_w/edit?usp=sharing" TargetMode="External"/><Relationship Id="rId39" Type="http://schemas.openxmlformats.org/officeDocument/2006/relationships/hyperlink" Target="https://www.ted.com/talks/jackson_katz_violence_against_women_it_s_a_men_s_issue?language=en" TargetMode="External"/><Relationship Id="rId16" Type="http://schemas.openxmlformats.org/officeDocument/2006/relationships/hyperlink" Target="https://www.youtube.com/watch?v=8eTWZ80z9EE&amp;list=PLnvZ3PbKApGM-hHuQ9lNc5oSKsusjn0Z6&amp;index=68" TargetMode="External"/><Relationship Id="rId38" Type="http://schemas.openxmlformats.org/officeDocument/2006/relationships/hyperlink" Target="https://thesocietypages.org/socimages/2017/04/21/women-and-exclusion-from-long-distance-running/" TargetMode="External"/><Relationship Id="rId19" Type="http://schemas.openxmlformats.org/officeDocument/2006/relationships/hyperlink" Target="https://www.youtube.com/watch?v=ySpytmtCB5o&amp;index=24&amp;list=PLnvZ3PbKApGM-hHuQ9lNc5oSKsusjn0Z6" TargetMode="External"/><Relationship Id="rId18" Type="http://schemas.openxmlformats.org/officeDocument/2006/relationships/hyperlink" Target="https://www.youtube.com/watch?v=H4LpT9TF_ew&amp;index=21&amp;list=PLnvZ3PbKApGM-hHuQ9lNc5oSKsusjn0Z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